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0" w:afterAutospacing="0" w:line="600" w:lineRule="exact"/>
        <w:jc w:val="center"/>
        <w:rPr>
          <w:rFonts w:hint="default" w:ascii="方正小标宋简体" w:eastAsia="方正小标宋简体"/>
          <w:b w:val="0"/>
          <w:color w:val="333333"/>
          <w:sz w:val="44"/>
          <w:szCs w:val="44"/>
          <w:shd w:val="clear" w:color="auto" w:fill="FFFFFF"/>
        </w:rPr>
      </w:pPr>
      <w:bookmarkStart w:id="0" w:name="OLE_LINK1"/>
      <w:bookmarkStart w:id="1" w:name="OLE_LINK2"/>
      <w:r>
        <w:rPr>
          <w:rFonts w:ascii="方正小标宋简体" w:eastAsia="方正小标宋简体"/>
          <w:b w:val="0"/>
          <w:color w:val="333333"/>
          <w:sz w:val="44"/>
          <w:szCs w:val="44"/>
          <w:shd w:val="clear" w:color="auto" w:fill="FFFFFF"/>
        </w:rPr>
        <w:t>福建省广播电视局机关工会2026年度</w:t>
      </w:r>
    </w:p>
    <w:p>
      <w:pPr>
        <w:pStyle w:val="2"/>
        <w:widowControl/>
        <w:spacing w:before="0" w:beforeAutospacing="0" w:after="0" w:afterAutospacing="0" w:line="600" w:lineRule="exact"/>
        <w:jc w:val="center"/>
        <w:rPr>
          <w:rFonts w:hint="default" w:ascii="方正小标宋简体" w:eastAsia="方正小标宋简体"/>
          <w:b w:val="0"/>
          <w:sz w:val="44"/>
          <w:szCs w:val="44"/>
        </w:rPr>
      </w:pPr>
      <w:r>
        <w:rPr>
          <w:rFonts w:ascii="方正小标宋简体" w:eastAsia="方正小标宋简体"/>
          <w:b w:val="0"/>
          <w:color w:val="333333"/>
          <w:sz w:val="44"/>
          <w:szCs w:val="44"/>
          <w:shd w:val="clear" w:color="auto" w:fill="FFFFFF"/>
        </w:rPr>
        <w:t>会员生日服务采购公告</w:t>
      </w:r>
      <w:bookmarkEnd w:id="0"/>
      <w:bookmarkEnd w:id="1"/>
    </w:p>
    <w:p>
      <w:pPr>
        <w:pStyle w:val="4"/>
        <w:widowControl/>
        <w:spacing w:line="600" w:lineRule="exact"/>
        <w:ind w:firstLine="480"/>
        <w:rPr>
          <w:rFonts w:ascii="微软雅黑" w:hAnsi="微软雅黑" w:eastAsia="微软雅黑" w:cs="微软雅黑"/>
          <w:color w:val="000000"/>
          <w:shd w:val="clear" w:color="auto" w:fill="FFFFFF"/>
        </w:rPr>
      </w:pPr>
    </w:p>
    <w:p>
      <w:pPr>
        <w:pStyle w:val="4"/>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根据工作安排，福建省广播电视局机关工会决定采取公开询价方式采购2026年度机关工会会员生日服务供应商</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现将具体事项公告如下：</w:t>
      </w:r>
    </w:p>
    <w:p>
      <w:pPr>
        <w:pStyle w:val="4"/>
        <w:widowControl/>
        <w:spacing w:line="600" w:lineRule="exact"/>
        <w:ind w:firstLine="480"/>
        <w:rPr>
          <w:rFonts w:ascii="黑体" w:hAnsi="黑体" w:eastAsia="黑体" w:cs="黑体"/>
          <w:sz w:val="32"/>
          <w:szCs w:val="32"/>
        </w:rPr>
      </w:pPr>
      <w:r>
        <w:rPr>
          <w:rFonts w:hint="eastAsia" w:ascii="黑体" w:hAnsi="黑体" w:eastAsia="黑体" w:cs="黑体"/>
          <w:color w:val="000000"/>
          <w:sz w:val="32"/>
          <w:szCs w:val="32"/>
          <w:shd w:val="clear" w:color="auto" w:fill="FFFFFF"/>
        </w:rPr>
        <w:t>一、项目名称</w:t>
      </w:r>
    </w:p>
    <w:p>
      <w:pPr>
        <w:pStyle w:val="4"/>
        <w:widowControl/>
        <w:spacing w:line="600" w:lineRule="exact"/>
        <w:ind w:firstLine="48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福建省广播电视局机关工会2026年度会员生日服务采购。</w:t>
      </w:r>
    </w:p>
    <w:p>
      <w:pPr>
        <w:pStyle w:val="4"/>
        <w:widowControl/>
        <w:spacing w:line="600" w:lineRule="exact"/>
        <w:ind w:firstLine="480"/>
        <w:rPr>
          <w:rFonts w:ascii="黑体" w:hAnsi="黑体" w:eastAsia="黑体" w:cs="黑体"/>
          <w:sz w:val="32"/>
          <w:szCs w:val="32"/>
        </w:rPr>
      </w:pPr>
      <w:r>
        <w:rPr>
          <w:rFonts w:hint="eastAsia" w:ascii="黑体" w:hAnsi="黑体" w:eastAsia="黑体" w:cs="黑体"/>
          <w:color w:val="000000"/>
          <w:sz w:val="32"/>
          <w:szCs w:val="32"/>
          <w:shd w:val="clear" w:color="auto" w:fill="FFFFFF"/>
        </w:rPr>
        <w:t>二、项目内容及金额</w:t>
      </w:r>
    </w:p>
    <w:p>
      <w:pPr>
        <w:pStyle w:val="4"/>
        <w:widowControl/>
        <w:spacing w:line="600" w:lineRule="exact"/>
        <w:ind w:firstLine="48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福建省广播电视局机关工会会员人数为86人（以实际结算为准），拟采购生日蛋糕提货券，每人每年生日服务采购金额限定为300元。总采购金额以单人金额乘以工会会员人数确定。</w:t>
      </w:r>
    </w:p>
    <w:p>
      <w:pPr>
        <w:pStyle w:val="4"/>
        <w:widowControl/>
        <w:spacing w:line="600" w:lineRule="exact"/>
        <w:ind w:firstLine="480"/>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三、报价要求</w:t>
      </w:r>
    </w:p>
    <w:p>
      <w:pPr>
        <w:pStyle w:val="4"/>
        <w:widowControl/>
        <w:spacing w:line="600" w:lineRule="exact"/>
        <w:ind w:firstLine="480"/>
        <w:rPr>
          <w:rFonts w:ascii="仿宋_GB2312" w:hAnsi="黑体" w:eastAsia="仿宋_GB2312" w:cs="黑体"/>
          <w:sz w:val="32"/>
          <w:szCs w:val="32"/>
        </w:rPr>
      </w:pPr>
      <w:r>
        <w:rPr>
          <w:rFonts w:hint="eastAsia" w:ascii="楷体_GB2312" w:hAnsi="黑体" w:eastAsia="楷体_GB2312" w:cs="黑体"/>
          <w:b/>
          <w:color w:val="000000"/>
          <w:sz w:val="32"/>
          <w:szCs w:val="32"/>
          <w:shd w:val="clear" w:color="auto" w:fill="FFFFFF"/>
        </w:rPr>
        <w:t>（一）报价条件。</w:t>
      </w:r>
      <w:r>
        <w:rPr>
          <w:rFonts w:hint="eastAsia" w:ascii="仿宋_GB2312" w:hAnsi="黑体" w:eastAsia="仿宋_GB2312" w:cs="黑体"/>
          <w:color w:val="000000"/>
          <w:sz w:val="32"/>
          <w:szCs w:val="32"/>
          <w:shd w:val="clear" w:color="auto" w:fill="FFFFFF"/>
          <w:lang w:val="en-US" w:eastAsia="zh-CN"/>
        </w:rPr>
        <w:t>1.有效期限。生日蛋糕提供券不设有效期限。2.适用范围。包括但不限于福州地区。3</w:t>
      </w:r>
      <w:r>
        <w:rPr>
          <w:rFonts w:hint="eastAsia" w:ascii="仿宋_GB2312" w:hAnsi="黑体" w:eastAsia="仿宋_GB2312" w:cs="黑体"/>
          <w:color w:val="000000"/>
          <w:sz w:val="32"/>
          <w:szCs w:val="32"/>
          <w:shd w:val="clear" w:color="auto" w:fill="FFFFFF"/>
        </w:rPr>
        <w:t>.</w:t>
      </w:r>
      <w:r>
        <w:rPr>
          <w:rFonts w:hint="eastAsia" w:ascii="仿宋_GB2312" w:hAnsi="黑体" w:eastAsia="仿宋_GB2312" w:cs="黑体"/>
          <w:color w:val="000000"/>
          <w:sz w:val="32"/>
          <w:szCs w:val="32"/>
          <w:shd w:val="clear" w:color="auto" w:fill="FFFFFF"/>
          <w:lang w:eastAsia="zh-CN"/>
        </w:rPr>
        <w:t>额外赠送。</w:t>
      </w:r>
      <w:r>
        <w:rPr>
          <w:rFonts w:hint="eastAsia" w:ascii="仿宋_GB2312" w:hAnsi="黑体" w:eastAsia="仿宋_GB2312" w:cs="黑体"/>
          <w:color w:val="000000"/>
          <w:sz w:val="32"/>
          <w:szCs w:val="32"/>
          <w:shd w:val="clear" w:color="auto" w:fill="FFFFFF"/>
        </w:rPr>
        <w:t>会员生日当月额外赠送生日贺卡及一个不小于4寸生日蛋糕（含蛋糕配件）。以上</w:t>
      </w:r>
      <w:r>
        <w:rPr>
          <w:rFonts w:hint="eastAsia" w:ascii="仿宋_GB2312" w:hAnsi="黑体" w:eastAsia="仿宋_GB2312" w:cs="黑体"/>
          <w:color w:val="000000"/>
          <w:sz w:val="32"/>
          <w:szCs w:val="32"/>
          <w:shd w:val="clear" w:color="auto" w:fill="FFFFFF"/>
          <w:lang w:eastAsia="zh-CN"/>
        </w:rPr>
        <w:t>三</w:t>
      </w:r>
      <w:r>
        <w:rPr>
          <w:rFonts w:hint="eastAsia" w:ascii="仿宋_GB2312" w:hAnsi="黑体" w:eastAsia="仿宋_GB2312" w:cs="黑体"/>
          <w:color w:val="000000"/>
          <w:sz w:val="32"/>
          <w:szCs w:val="32"/>
          <w:shd w:val="clear" w:color="auto" w:fill="FFFFFF"/>
        </w:rPr>
        <w:t>项均需提供专项承诺函并加盖公章。</w:t>
      </w:r>
    </w:p>
    <w:p>
      <w:pPr>
        <w:pStyle w:val="4"/>
        <w:widowControl/>
        <w:spacing w:line="600" w:lineRule="exact"/>
        <w:ind w:firstLine="480"/>
        <w:rPr>
          <w:rFonts w:ascii="仿宋_GB2312" w:hAnsi="仿宋_GB2312" w:eastAsia="仿宋_GB2312" w:cs="仿宋_GB2312"/>
          <w:sz w:val="32"/>
          <w:szCs w:val="32"/>
        </w:rPr>
      </w:pPr>
      <w:r>
        <w:rPr>
          <w:rFonts w:hint="eastAsia" w:ascii="楷体_GB2312" w:hAnsi="楷体_GB2312" w:eastAsia="楷体_GB2312" w:cs="楷体_GB2312"/>
          <w:b/>
          <w:bCs/>
          <w:color w:val="000000"/>
          <w:sz w:val="32"/>
          <w:szCs w:val="32"/>
          <w:shd w:val="clear" w:color="auto" w:fill="FFFFFF"/>
        </w:rPr>
        <w:t>（二）报价材料。</w:t>
      </w:r>
      <w:r>
        <w:rPr>
          <w:rFonts w:hint="eastAsia" w:ascii="仿宋_GB2312" w:hAnsi="仿宋_GB2312" w:eastAsia="仿宋_GB2312" w:cs="仿宋_GB2312"/>
          <w:color w:val="000000"/>
          <w:sz w:val="32"/>
          <w:szCs w:val="32"/>
          <w:shd w:val="clear" w:color="auto" w:fill="FFFFFF"/>
        </w:rPr>
        <w:t>有效期内的营业执照（副本）复印件、《福建省广电局机关工会2026年度会员生日服务采购报价单》（详见附件）、近一年来中标生日服务的单位目录清单、法定代表人身份证明复印件，委托代表请提供报价代表人身份证明复印件和法定代表人授权委托书、“信用中国”专项信用报告。所有材料均须加盖公章。</w:t>
      </w:r>
    </w:p>
    <w:p>
      <w:pPr>
        <w:pStyle w:val="4"/>
        <w:widowControl/>
        <w:spacing w:line="600" w:lineRule="exact"/>
        <w:ind w:firstLine="480"/>
        <w:rPr>
          <w:rFonts w:ascii="仿宋_GB2312" w:hAnsi="仿宋_GB2312" w:eastAsia="仿宋_GB2312" w:cs="仿宋_GB2312"/>
          <w:sz w:val="32"/>
          <w:szCs w:val="32"/>
        </w:rPr>
      </w:pPr>
      <w:r>
        <w:rPr>
          <w:rFonts w:hint="eastAsia" w:ascii="楷体_GB2312" w:hAnsi="楷体_GB2312" w:eastAsia="楷体_GB2312" w:cs="楷体_GB2312"/>
          <w:b/>
          <w:bCs/>
          <w:color w:val="000000"/>
          <w:sz w:val="32"/>
          <w:szCs w:val="32"/>
          <w:shd w:val="clear" w:color="auto" w:fill="FFFFFF"/>
        </w:rPr>
        <w:t>（三）报价方式。</w:t>
      </w:r>
      <w:r>
        <w:rPr>
          <w:rFonts w:hint="eastAsia" w:ascii="仿宋_GB2312" w:hAnsi="仿宋_GB2312" w:eastAsia="仿宋_GB2312" w:cs="仿宋_GB2312"/>
          <w:color w:val="000000"/>
          <w:sz w:val="32"/>
          <w:szCs w:val="32"/>
          <w:shd w:val="clear" w:color="auto" w:fill="FFFFFF"/>
        </w:rPr>
        <w:t>请有意向的单位于2025年11月1</w:t>
      </w:r>
      <w:r>
        <w:rPr>
          <w:rFonts w:hint="eastAsia" w:ascii="仿宋_GB2312" w:hAnsi="仿宋_GB2312" w:eastAsia="仿宋_GB2312" w:cs="仿宋_GB2312"/>
          <w:color w:val="000000"/>
          <w:sz w:val="32"/>
          <w:szCs w:val="32"/>
          <w:shd w:val="clear" w:color="auto" w:fill="FFFFFF"/>
          <w:lang w:val="en-US" w:eastAsia="zh-CN"/>
        </w:rPr>
        <w:t>0</w:t>
      </w:r>
      <w:r>
        <w:rPr>
          <w:rFonts w:hint="eastAsia" w:ascii="仿宋_GB2312" w:hAnsi="仿宋_GB2312" w:eastAsia="仿宋_GB2312" w:cs="仿宋_GB2312"/>
          <w:color w:val="000000"/>
          <w:sz w:val="32"/>
          <w:szCs w:val="32"/>
          <w:shd w:val="clear" w:color="auto" w:fill="FFFFFF"/>
        </w:rPr>
        <w:t>日（星期</w:t>
      </w:r>
      <w:r>
        <w:rPr>
          <w:rFonts w:hint="eastAsia" w:ascii="仿宋_GB2312" w:hAnsi="仿宋_GB2312" w:eastAsia="仿宋_GB2312" w:cs="仿宋_GB2312"/>
          <w:color w:val="000000"/>
          <w:sz w:val="32"/>
          <w:szCs w:val="32"/>
          <w:shd w:val="clear" w:color="auto" w:fill="FFFFFF"/>
          <w:lang w:eastAsia="zh-CN"/>
        </w:rPr>
        <w:t>一</w:t>
      </w:r>
      <w:r>
        <w:rPr>
          <w:rFonts w:hint="eastAsia" w:ascii="仿宋_GB2312" w:hAnsi="仿宋_GB2312" w:eastAsia="仿宋_GB2312" w:cs="仿宋_GB2312"/>
          <w:color w:val="000000"/>
          <w:sz w:val="32"/>
          <w:szCs w:val="32"/>
          <w:shd w:val="clear" w:color="auto" w:fill="FFFFFF"/>
        </w:rPr>
        <w:t>）上午</w:t>
      </w:r>
      <w:r>
        <w:rPr>
          <w:rFonts w:hint="eastAsia" w:ascii="仿宋_GB2312" w:hAnsi="仿宋_GB2312" w:eastAsia="仿宋_GB2312" w:cs="仿宋_GB2312"/>
          <w:color w:val="000000"/>
          <w:sz w:val="32"/>
          <w:szCs w:val="32"/>
          <w:shd w:val="clear" w:color="auto" w:fill="FFFFFF"/>
          <w:lang w:val="en-US" w:eastAsia="zh-CN"/>
        </w:rPr>
        <w:t>10时</w:t>
      </w:r>
      <w:r>
        <w:rPr>
          <w:rFonts w:hint="eastAsia" w:ascii="仿宋_GB2312" w:hAnsi="仿宋_GB2312" w:eastAsia="仿宋_GB2312" w:cs="仿宋_GB2312"/>
          <w:color w:val="000000"/>
          <w:sz w:val="32"/>
          <w:szCs w:val="32"/>
          <w:shd w:val="clear" w:color="auto" w:fill="FFFFFF"/>
        </w:rPr>
        <w:t>前将上述报价材料以密封形式递交至福建省广电局机关工会。</w:t>
      </w:r>
    </w:p>
    <w:p>
      <w:pPr>
        <w:pStyle w:val="4"/>
        <w:widowControl/>
        <w:spacing w:line="600" w:lineRule="exact"/>
        <w:ind w:firstLine="48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联系人：</w:t>
      </w:r>
      <w:r>
        <w:rPr>
          <w:rFonts w:hint="eastAsia" w:ascii="仿宋_GB2312" w:hAnsi="仿宋_GB2312" w:eastAsia="仿宋_GB2312" w:cs="仿宋_GB2312"/>
          <w:sz w:val="32"/>
          <w:szCs w:val="32"/>
        </w:rPr>
        <w:t>沈</w:t>
      </w:r>
      <w:r>
        <w:rPr>
          <w:rFonts w:ascii="仿宋_GB2312" w:hAnsi="仿宋_GB2312" w:eastAsia="仿宋_GB2312" w:cs="仿宋_GB2312"/>
          <w:sz w:val="32"/>
          <w:szCs w:val="32"/>
        </w:rPr>
        <w:t>先生</w:t>
      </w:r>
    </w:p>
    <w:p>
      <w:pPr>
        <w:pStyle w:val="4"/>
        <w:widowControl/>
        <w:spacing w:line="600" w:lineRule="exact"/>
        <w:ind w:firstLine="48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电 话：13489010607</w:t>
      </w:r>
    </w:p>
    <w:p>
      <w:pPr>
        <w:pStyle w:val="4"/>
        <w:widowControl/>
        <w:spacing w:line="600" w:lineRule="exact"/>
        <w:ind w:firstLine="48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地 址：福州市台江区西环南路128号省广电中心A楼2021室</w:t>
      </w:r>
    </w:p>
    <w:p>
      <w:pPr>
        <w:pStyle w:val="4"/>
        <w:widowControl/>
        <w:spacing w:line="600" w:lineRule="exact"/>
        <w:ind w:firstLine="480"/>
        <w:rPr>
          <w:rFonts w:ascii="黑体" w:hAnsi="黑体" w:eastAsia="黑体" w:cs="黑体"/>
          <w:sz w:val="32"/>
          <w:szCs w:val="32"/>
        </w:rPr>
      </w:pPr>
      <w:r>
        <w:rPr>
          <w:rFonts w:hint="eastAsia" w:ascii="黑体" w:hAnsi="黑体" w:eastAsia="黑体" w:cs="黑体"/>
          <w:color w:val="000000"/>
          <w:sz w:val="32"/>
          <w:szCs w:val="32"/>
          <w:shd w:val="clear" w:color="auto" w:fill="FFFFFF"/>
        </w:rPr>
        <w:t>四、成交方式</w:t>
      </w:r>
    </w:p>
    <w:p>
      <w:pPr>
        <w:pStyle w:val="4"/>
        <w:widowControl/>
        <w:spacing w:line="600" w:lineRule="exact"/>
        <w:ind w:firstLine="480"/>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eastAsia="zh-CN"/>
        </w:rPr>
        <w:t>报价中可用金额最高的选定为</w:t>
      </w:r>
      <w:r>
        <w:rPr>
          <w:rFonts w:hint="eastAsia" w:ascii="仿宋_GB2312" w:hAnsi="仿宋_GB2312" w:eastAsia="仿宋_GB2312" w:cs="仿宋_GB2312"/>
          <w:color w:val="000000"/>
          <w:sz w:val="32"/>
          <w:szCs w:val="32"/>
          <w:shd w:val="clear" w:color="auto" w:fill="FFFFFF"/>
        </w:rPr>
        <w:t>服务供应商。</w:t>
      </w:r>
      <w:r>
        <w:rPr>
          <w:rFonts w:hint="eastAsia" w:ascii="仿宋_GB2312" w:hAnsi="仿宋_GB2312" w:eastAsia="仿宋_GB2312" w:cs="仿宋_GB2312"/>
          <w:color w:val="000000"/>
          <w:sz w:val="32"/>
          <w:szCs w:val="32"/>
          <w:shd w:val="clear" w:color="auto" w:fill="FFFFFF"/>
          <w:lang w:eastAsia="zh-CN"/>
        </w:rPr>
        <w:t>若可用金额最高者出现并列多家的情况，以抽签方式决定最终</w:t>
      </w:r>
      <w:r>
        <w:rPr>
          <w:rFonts w:hint="eastAsia" w:ascii="仿宋_GB2312" w:hAnsi="仿宋_GB2312" w:eastAsia="仿宋_GB2312" w:cs="仿宋_GB2312"/>
          <w:color w:val="000000"/>
          <w:sz w:val="32"/>
          <w:szCs w:val="32"/>
          <w:shd w:val="clear" w:color="auto" w:fill="FFFFFF"/>
        </w:rPr>
        <w:t>服务供应商</w:t>
      </w:r>
      <w:r>
        <w:rPr>
          <w:rFonts w:hint="eastAsia" w:ascii="仿宋_GB2312" w:hAnsi="仿宋_GB2312" w:eastAsia="仿宋_GB2312" w:cs="仿宋_GB2312"/>
          <w:color w:val="000000"/>
          <w:sz w:val="32"/>
          <w:szCs w:val="32"/>
          <w:shd w:val="clear" w:color="auto" w:fill="FFFFFF"/>
          <w:lang w:eastAsia="zh-CN"/>
        </w:rPr>
        <w:t>。</w:t>
      </w:r>
    </w:p>
    <w:p>
      <w:pPr>
        <w:pStyle w:val="4"/>
        <w:widowControl/>
        <w:spacing w:line="560" w:lineRule="exact"/>
        <w:ind w:firstLine="640" w:firstLineChars="200"/>
        <w:rPr>
          <w:rFonts w:hint="default" w:ascii="黑体" w:hAnsi="黑体" w:eastAsia="黑体" w:cs="黑体"/>
          <w:color w:val="000000"/>
          <w:sz w:val="32"/>
          <w:szCs w:val="32"/>
          <w:shd w:val="clear" w:color="auto" w:fill="FFFFFF"/>
          <w:lang w:val="en-US" w:eastAsia="zh-CN"/>
        </w:rPr>
      </w:pPr>
      <w:r>
        <w:rPr>
          <w:rFonts w:hint="eastAsia" w:ascii="黑体" w:hAnsi="黑体" w:eastAsia="黑体" w:cs="黑体"/>
          <w:color w:val="000000"/>
          <w:sz w:val="32"/>
          <w:szCs w:val="32"/>
          <w:shd w:val="clear" w:color="auto" w:fill="FFFFFF"/>
          <w:lang w:val="en-US" w:eastAsia="zh-CN"/>
        </w:rPr>
        <w:t>五、合同签订</w:t>
      </w:r>
    </w:p>
    <w:p>
      <w:pPr>
        <w:pStyle w:val="4"/>
        <w:widowControl/>
        <w:spacing w:line="560" w:lineRule="exact"/>
        <w:ind w:firstLine="640" w:firstLineChars="200"/>
        <w:rPr>
          <w:rFonts w:hint="default"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自成交通知书发出之日起15日内，结合附件《政府采购合同》参考文本，协商签订项目采购合同。</w:t>
      </w:r>
    </w:p>
    <w:p>
      <w:pPr>
        <w:pStyle w:val="4"/>
        <w:widowControl/>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 </w:t>
      </w:r>
    </w:p>
    <w:p>
      <w:pPr>
        <w:pStyle w:val="4"/>
        <w:widowControl/>
        <w:tabs>
          <w:tab w:val="left" w:pos="7513"/>
        </w:tabs>
        <w:spacing w:line="560" w:lineRule="exact"/>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rPr>
        <w:t>附件：</w:t>
      </w:r>
      <w:r>
        <w:rPr>
          <w:rFonts w:hint="eastAsia" w:ascii="仿宋_GB2312" w:hAnsi="仿宋_GB2312" w:eastAsia="仿宋_GB2312" w:cs="仿宋_GB2312"/>
          <w:color w:val="000000"/>
          <w:sz w:val="32"/>
          <w:szCs w:val="32"/>
          <w:shd w:val="clear" w:color="auto" w:fill="FFFFFF"/>
          <w:lang w:val="en-US" w:eastAsia="zh-CN"/>
        </w:rPr>
        <w:t>1.政府采购合同（参考文本）</w:t>
      </w:r>
    </w:p>
    <w:p>
      <w:pPr>
        <w:pStyle w:val="4"/>
        <w:widowControl/>
        <w:tabs>
          <w:tab w:val="left" w:pos="7513"/>
        </w:tabs>
        <w:spacing w:line="560" w:lineRule="exact"/>
        <w:ind w:firstLine="1600" w:firstLineChars="5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2.</w:t>
      </w:r>
      <w:r>
        <w:rPr>
          <w:rFonts w:hint="eastAsia" w:ascii="仿宋_GB2312" w:hAnsi="仿宋_GB2312" w:eastAsia="仿宋_GB2312" w:cs="仿宋_GB2312"/>
          <w:color w:val="000000"/>
          <w:sz w:val="32"/>
          <w:szCs w:val="32"/>
          <w:shd w:val="clear" w:color="auto" w:fill="FFFFFF"/>
          <w:lang w:val="en-US" w:eastAsia="zh-CN"/>
        </w:rPr>
        <w:fldChar w:fldCharType="begin"/>
      </w:r>
      <w:r>
        <w:rPr>
          <w:rFonts w:hint="eastAsia" w:ascii="仿宋_GB2312" w:hAnsi="仿宋_GB2312" w:eastAsia="仿宋_GB2312" w:cs="仿宋_GB2312"/>
          <w:color w:val="000000"/>
          <w:sz w:val="32"/>
          <w:szCs w:val="32"/>
          <w:shd w:val="clear" w:color="auto" w:fill="FFFFFF"/>
          <w:lang w:val="en-US" w:eastAsia="zh-CN"/>
        </w:rPr>
        <w:instrText xml:space="preserve"> HYPERLINK "https://www.fj12351.cn/userfiles/file/202503/1740975575514055555.pdf" \t "/home/uos/Documents\x/_blank" \o "福建省总工会机关工会2025年度会员观影服务报价函" </w:instrText>
      </w:r>
      <w:r>
        <w:rPr>
          <w:rFonts w:hint="eastAsia" w:ascii="仿宋_GB2312" w:hAnsi="仿宋_GB2312" w:eastAsia="仿宋_GB2312" w:cs="仿宋_GB2312"/>
          <w:color w:val="000000"/>
          <w:sz w:val="32"/>
          <w:szCs w:val="32"/>
          <w:shd w:val="clear" w:color="auto" w:fill="FFFFFF"/>
          <w:lang w:val="en-US" w:eastAsia="zh-CN"/>
        </w:rPr>
        <w:fldChar w:fldCharType="separate"/>
      </w:r>
      <w:r>
        <w:rPr>
          <w:rFonts w:hint="eastAsia" w:ascii="仿宋_GB2312" w:hAnsi="仿宋_GB2312" w:eastAsia="仿宋_GB2312" w:cs="仿宋_GB2312"/>
          <w:color w:val="000000"/>
          <w:sz w:val="32"/>
          <w:szCs w:val="32"/>
          <w:shd w:val="clear" w:color="auto" w:fill="FFFFFF"/>
          <w:lang w:val="en-US" w:eastAsia="zh-CN"/>
        </w:rPr>
        <w:t>福建省广电局机关工会2026年度会员生日服务报价单</w:t>
      </w:r>
      <w:r>
        <w:rPr>
          <w:rFonts w:hint="eastAsia" w:ascii="仿宋_GB2312" w:hAnsi="仿宋_GB2312" w:eastAsia="仿宋_GB2312" w:cs="仿宋_GB2312"/>
          <w:color w:val="000000"/>
          <w:sz w:val="32"/>
          <w:szCs w:val="32"/>
          <w:shd w:val="clear" w:color="auto" w:fill="FFFFFF"/>
          <w:lang w:val="en-US" w:eastAsia="zh-CN"/>
        </w:rPr>
        <w:fldChar w:fldCharType="end"/>
      </w:r>
    </w:p>
    <w:p>
      <w:pPr>
        <w:pStyle w:val="4"/>
        <w:widowControl/>
        <w:spacing w:line="600" w:lineRule="exact"/>
        <w:ind w:firstLine="48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福建省广电局机关工会委员会　　　　</w:t>
      </w:r>
    </w:p>
    <w:p>
      <w:pPr>
        <w:pStyle w:val="4"/>
        <w:widowControl/>
        <w:spacing w:line="600" w:lineRule="exact"/>
        <w:ind w:right="640" w:firstLine="5120" w:firstLineChars="16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2025年</w:t>
      </w:r>
      <w:r>
        <w:rPr>
          <w:rFonts w:hint="eastAsia" w:ascii="仿宋_GB2312" w:hAnsi="仿宋_GB2312" w:eastAsia="仿宋_GB2312" w:cs="仿宋_GB2312"/>
          <w:color w:val="000000"/>
          <w:sz w:val="32"/>
          <w:szCs w:val="32"/>
          <w:shd w:val="clear" w:color="auto" w:fill="FFFFFF"/>
          <w:lang w:val="en-US" w:eastAsia="zh-CN"/>
        </w:rPr>
        <w:t>11</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日　　</w:t>
      </w:r>
    </w:p>
    <w:p>
      <w:pPr>
        <w:pStyle w:val="4"/>
        <w:widowControl/>
        <w:spacing w:line="360" w:lineRule="atLeast"/>
        <w:ind w:right="640"/>
        <w:rPr>
          <w:rFonts w:ascii="仿宋_GB2312" w:hAnsi="仿宋_GB2312" w:eastAsia="仿宋_GB2312" w:cs="仿宋_GB2312"/>
          <w:color w:val="000000"/>
          <w:sz w:val="32"/>
          <w:szCs w:val="32"/>
          <w:shd w:val="clear" w:color="auto" w:fill="FFFFFF"/>
        </w:rPr>
      </w:pPr>
    </w:p>
    <w:p>
      <w:pPr>
        <w:pStyle w:val="10"/>
        <w:spacing w:line="520" w:lineRule="exact"/>
        <w:jc w:val="both"/>
        <w:outlineLvl w:val="1"/>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eastAsia="zh-CN"/>
        </w:rPr>
        <w:t>附件</w:t>
      </w:r>
      <w:r>
        <w:rPr>
          <w:rFonts w:hint="eastAsia" w:ascii="黑体" w:hAnsi="黑体" w:eastAsia="黑体" w:cs="黑体"/>
          <w:b w:val="0"/>
          <w:bCs/>
          <w:color w:val="auto"/>
          <w:sz w:val="32"/>
          <w:szCs w:val="32"/>
          <w:lang w:val="en-US" w:eastAsia="zh-CN"/>
        </w:rPr>
        <w:t>1</w:t>
      </w:r>
    </w:p>
    <w:p>
      <w:pPr>
        <w:pStyle w:val="10"/>
        <w:spacing w:line="520" w:lineRule="exact"/>
        <w:jc w:val="center"/>
        <w:outlineLvl w:val="1"/>
        <w:rPr>
          <w:rFonts w:ascii="方正小标宋简体" w:hAnsi="方正小标宋简体" w:eastAsia="方正小标宋简体" w:cs="方正小标宋简体"/>
          <w:bCs/>
          <w:color w:val="auto"/>
          <w:sz w:val="44"/>
          <w:szCs w:val="44"/>
        </w:rPr>
      </w:pPr>
      <w:r>
        <w:rPr>
          <w:rFonts w:ascii="方正小标宋简体" w:hAnsi="方正小标宋简体" w:eastAsia="方正小标宋简体" w:cs="方正小标宋简体"/>
          <w:b w:val="0"/>
          <w:bCs/>
          <w:color w:val="auto"/>
          <w:sz w:val="44"/>
          <w:szCs w:val="44"/>
        </w:rPr>
        <w:t>政府采购合同</w:t>
      </w:r>
    </w:p>
    <w:p>
      <w:pPr>
        <w:pStyle w:val="10"/>
        <w:spacing w:line="520" w:lineRule="exact"/>
        <w:jc w:val="center"/>
        <w:outlineLvl w:val="2"/>
        <w:rPr>
          <w:color w:val="auto"/>
          <w:sz w:val="32"/>
          <w:szCs w:val="32"/>
        </w:rPr>
      </w:pPr>
      <w:r>
        <w:rPr>
          <w:rFonts w:hint="eastAsia" w:ascii="仿宋_GB2312" w:hAnsi="仿宋_GB2312" w:eastAsia="仿宋_GB2312" w:cs="仿宋_GB2312"/>
          <w:b/>
          <w:color w:val="auto"/>
          <w:sz w:val="32"/>
          <w:szCs w:val="32"/>
          <w:lang w:eastAsia="zh-CN"/>
        </w:rPr>
        <w:t>（</w:t>
      </w:r>
      <w:r>
        <w:rPr>
          <w:rFonts w:ascii="仿宋_GB2312" w:hAnsi="仿宋_GB2312" w:eastAsia="仿宋_GB2312" w:cs="仿宋_GB2312"/>
          <w:b/>
          <w:color w:val="auto"/>
          <w:sz w:val="32"/>
          <w:szCs w:val="32"/>
        </w:rPr>
        <w:t>参考文本</w:t>
      </w:r>
      <w:r>
        <w:rPr>
          <w:rFonts w:hint="eastAsia" w:ascii="仿宋_GB2312" w:hAnsi="仿宋_GB2312" w:eastAsia="仿宋_GB2312" w:cs="仿宋_GB2312"/>
          <w:b/>
          <w:color w:val="auto"/>
          <w:sz w:val="32"/>
          <w:szCs w:val="32"/>
          <w:lang w:eastAsia="zh-CN"/>
        </w:rPr>
        <w:t>）</w:t>
      </w:r>
    </w:p>
    <w:p>
      <w:pPr>
        <w:pStyle w:val="10"/>
        <w:spacing w:line="520" w:lineRule="exact"/>
        <w:jc w:val="left"/>
        <w:rPr>
          <w:color w:val="auto"/>
        </w:rPr>
      </w:pPr>
      <w:r>
        <w:rPr>
          <w:rFonts w:ascii="仿宋_GB2312" w:hAnsi="仿宋_GB2312" w:eastAsia="仿宋_GB2312" w:cs="仿宋_GB2312"/>
          <w:color w:val="auto"/>
        </w:rPr>
        <w:t>合同编号：</w:t>
      </w:r>
    </w:p>
    <w:p>
      <w:pPr>
        <w:pStyle w:val="10"/>
        <w:spacing w:line="520" w:lineRule="exact"/>
        <w:jc w:val="center"/>
        <w:outlineLvl w:val="1"/>
        <w:rPr>
          <w:rFonts w:ascii="方正小标宋简体" w:hAnsi="方正小标宋简体" w:eastAsia="方正小标宋简体" w:cs="方正小标宋简体"/>
          <w:color w:val="auto"/>
          <w:sz w:val="44"/>
          <w:szCs w:val="44"/>
        </w:rPr>
      </w:pPr>
      <w:r>
        <w:rPr>
          <w:rFonts w:ascii="方正小标宋简体" w:hAnsi="方正小标宋简体" w:eastAsia="方正小标宋简体" w:cs="方正小标宋简体"/>
          <w:b/>
          <w:color w:val="auto"/>
          <w:sz w:val="44"/>
          <w:szCs w:val="44"/>
        </w:rPr>
        <w:t xml:space="preserve"> 福建省政府采购合同</w:t>
      </w:r>
    </w:p>
    <w:p>
      <w:pPr>
        <w:pStyle w:val="10"/>
        <w:spacing w:line="520" w:lineRule="exact"/>
        <w:jc w:val="center"/>
        <w:outlineLvl w:val="3"/>
        <w:rPr>
          <w:color w:val="auto"/>
          <w:sz w:val="32"/>
          <w:szCs w:val="32"/>
        </w:rPr>
      </w:pPr>
      <w:r>
        <w:rPr>
          <w:rFonts w:ascii="仿宋_GB2312" w:hAnsi="仿宋_GB2312" w:eastAsia="仿宋_GB2312" w:cs="仿宋_GB2312"/>
          <w:b/>
          <w:color w:val="auto"/>
          <w:sz w:val="32"/>
          <w:szCs w:val="32"/>
        </w:rPr>
        <w:t>编制说明</w:t>
      </w:r>
      <w:r>
        <w:rPr>
          <w:color w:val="auto"/>
          <w:sz w:val="32"/>
          <w:szCs w:val="32"/>
        </w:rPr>
        <w:br w:type="textWrapping"/>
      </w:r>
    </w:p>
    <w:p>
      <w:pPr>
        <w:pStyle w:val="10"/>
        <w:spacing w:line="520" w:lineRule="exact"/>
        <w:ind w:firstLine="482" w:firstLineChars="200"/>
        <w:jc w:val="both"/>
        <w:outlineLvl w:val="3"/>
        <w:rPr>
          <w:color w:val="auto"/>
          <w:sz w:val="32"/>
          <w:szCs w:val="32"/>
        </w:rPr>
      </w:pPr>
      <w:r>
        <w:rPr>
          <w:rFonts w:ascii="仿宋_GB2312" w:hAnsi="仿宋_GB2312" w:eastAsia="仿宋_GB2312" w:cs="仿宋_GB2312"/>
          <w:b/>
          <w:color w:val="auto"/>
          <w:sz w:val="24"/>
        </w:rPr>
        <w:t xml:space="preserve"> </w:t>
      </w:r>
      <w:r>
        <w:rPr>
          <w:rFonts w:ascii="仿宋_GB2312" w:hAnsi="仿宋_GB2312" w:eastAsia="仿宋_GB2312" w:cs="仿宋_GB2312"/>
          <w:b/>
          <w:color w:val="auto"/>
          <w:sz w:val="32"/>
          <w:szCs w:val="32"/>
        </w:rPr>
        <w:t>1.签订合同应遵守《中华人民共和国政府采购法》及其实施条例、《中华人民共和国民法典》等法律法规及其他有关规定。</w:t>
      </w:r>
    </w:p>
    <w:p>
      <w:pPr>
        <w:pStyle w:val="10"/>
        <w:spacing w:line="520" w:lineRule="exact"/>
        <w:ind w:firstLine="643" w:firstLineChars="200"/>
        <w:jc w:val="both"/>
        <w:outlineLvl w:val="3"/>
        <w:rPr>
          <w:color w:val="auto"/>
          <w:sz w:val="32"/>
          <w:szCs w:val="32"/>
        </w:rPr>
      </w:pPr>
      <w:r>
        <w:rPr>
          <w:rFonts w:ascii="仿宋_GB2312" w:hAnsi="仿宋_GB2312" w:eastAsia="仿宋_GB2312" w:cs="仿宋_GB2312"/>
          <w:b/>
          <w:color w:val="auto"/>
          <w:sz w:val="32"/>
          <w:szCs w:val="32"/>
        </w:rPr>
        <w:t xml:space="preserve"> 2.签订合同时，采购人与中标</w:t>
      </w:r>
      <w:r>
        <w:rPr>
          <w:rFonts w:hint="eastAsia" w:ascii="仿宋_GB2312" w:hAnsi="仿宋_GB2312" w:eastAsia="仿宋_GB2312" w:cs="仿宋_GB2312"/>
          <w:b/>
          <w:color w:val="auto"/>
          <w:sz w:val="32"/>
          <w:szCs w:val="32"/>
          <w:lang w:eastAsia="zh-CN"/>
        </w:rPr>
        <w:t>（</w:t>
      </w:r>
      <w:r>
        <w:rPr>
          <w:rFonts w:ascii="仿宋_GB2312" w:hAnsi="仿宋_GB2312" w:eastAsia="仿宋_GB2312" w:cs="仿宋_GB2312"/>
          <w:b/>
          <w:color w:val="auto"/>
          <w:sz w:val="32"/>
          <w:szCs w:val="32"/>
        </w:rPr>
        <w:t>成交</w:t>
      </w:r>
      <w:r>
        <w:rPr>
          <w:rFonts w:hint="eastAsia" w:ascii="仿宋_GB2312" w:hAnsi="仿宋_GB2312" w:eastAsia="仿宋_GB2312" w:cs="仿宋_GB2312"/>
          <w:b/>
          <w:color w:val="auto"/>
          <w:sz w:val="32"/>
          <w:szCs w:val="32"/>
          <w:lang w:eastAsia="zh-CN"/>
        </w:rPr>
        <w:t>）</w:t>
      </w:r>
      <w:r>
        <w:rPr>
          <w:rFonts w:ascii="仿宋_GB2312" w:hAnsi="仿宋_GB2312" w:eastAsia="仿宋_GB2312" w:cs="仿宋_GB2312"/>
          <w:b/>
          <w:color w:val="auto"/>
          <w:sz w:val="32"/>
          <w:szCs w:val="32"/>
        </w:rPr>
        <w:t>人应结合采购文件规定填列相应内容。采购文件已有约定的，双方均不得对约定进行变更或调整；采购文件未作规定的，双方可通过友好协商进行约定。</w:t>
      </w:r>
    </w:p>
    <w:p>
      <w:pPr>
        <w:pStyle w:val="10"/>
        <w:spacing w:line="520" w:lineRule="exact"/>
        <w:ind w:firstLine="643" w:firstLineChars="200"/>
        <w:jc w:val="both"/>
        <w:outlineLvl w:val="3"/>
        <w:rPr>
          <w:color w:val="auto"/>
          <w:sz w:val="32"/>
          <w:szCs w:val="32"/>
        </w:rPr>
      </w:pPr>
      <w:r>
        <w:rPr>
          <w:rFonts w:ascii="仿宋_GB2312" w:hAnsi="仿宋_GB2312" w:eastAsia="仿宋_GB2312" w:cs="仿宋_GB2312"/>
          <w:b/>
          <w:color w:val="auto"/>
          <w:sz w:val="32"/>
          <w:szCs w:val="32"/>
        </w:rPr>
        <w:t xml:space="preserve"> 3.政府有关主管部门对若干合同有规范文本的，可使用相应合同文本。</w:t>
      </w:r>
    </w:p>
    <w:p>
      <w:pPr>
        <w:pStyle w:val="10"/>
        <w:spacing w:line="520" w:lineRule="exact"/>
        <w:ind w:firstLine="643" w:firstLineChars="200"/>
        <w:jc w:val="both"/>
        <w:outlineLvl w:val="3"/>
        <w:rPr>
          <w:color w:val="auto"/>
          <w:sz w:val="32"/>
          <w:szCs w:val="32"/>
        </w:rPr>
      </w:pPr>
      <w:r>
        <w:rPr>
          <w:rFonts w:ascii="仿宋_GB2312" w:hAnsi="仿宋_GB2312" w:eastAsia="仿宋_GB2312" w:cs="仿宋_GB2312"/>
          <w:b/>
          <w:color w:val="auto"/>
          <w:sz w:val="32"/>
          <w:szCs w:val="32"/>
        </w:rPr>
        <w:t xml:space="preserve"> 4.本合同范本仅供参考，采购人应当根据采购项目的实际需求对合同条款进行修改、补充。</w:t>
      </w:r>
    </w:p>
    <w:p>
      <w:pPr>
        <w:pStyle w:val="10"/>
        <w:spacing w:line="520" w:lineRule="exact"/>
        <w:ind w:left="0" w:firstLine="640" w:firstLineChars="200"/>
        <w:jc w:val="both"/>
        <w:rPr>
          <w:rFonts w:ascii="仿宋_GB2312" w:hAnsi="仿宋_GB2312" w:eastAsia="仿宋_GB2312" w:cs="仿宋_GB2312"/>
          <w:color w:val="auto"/>
          <w:sz w:val="32"/>
          <w:szCs w:val="32"/>
        </w:rPr>
      </w:pPr>
    </w:p>
    <w:p>
      <w:pPr>
        <w:pStyle w:val="10"/>
        <w:spacing w:line="520" w:lineRule="exact"/>
        <w:ind w:left="0" w:firstLine="640" w:firstLineChars="200"/>
        <w:jc w:val="both"/>
        <w:rPr>
          <w:color w:val="auto"/>
          <w:sz w:val="32"/>
          <w:szCs w:val="32"/>
        </w:rPr>
      </w:pPr>
      <w:r>
        <w:rPr>
          <w:rFonts w:ascii="仿宋_GB2312" w:hAnsi="仿宋_GB2312" w:eastAsia="仿宋_GB2312" w:cs="仿宋_GB2312"/>
          <w:color w:val="auto"/>
          <w:sz w:val="32"/>
          <w:szCs w:val="32"/>
        </w:rPr>
        <w:t>甲方：</w:t>
      </w:r>
    </w:p>
    <w:p>
      <w:pPr>
        <w:pStyle w:val="10"/>
        <w:spacing w:line="520" w:lineRule="exact"/>
        <w:ind w:firstLine="640" w:firstLineChars="200"/>
        <w:jc w:val="both"/>
        <w:rPr>
          <w:sz w:val="32"/>
          <w:szCs w:val="32"/>
        </w:rPr>
      </w:pPr>
      <w:r>
        <w:rPr>
          <w:rFonts w:ascii="仿宋_GB2312" w:hAnsi="仿宋_GB2312" w:eastAsia="仿宋_GB2312" w:cs="仿宋_GB2312"/>
          <w:sz w:val="32"/>
          <w:szCs w:val="32"/>
        </w:rPr>
        <w:t>住所地：________________</w:t>
      </w:r>
    </w:p>
    <w:p>
      <w:pPr>
        <w:pStyle w:val="10"/>
        <w:spacing w:line="520" w:lineRule="exact"/>
        <w:ind w:firstLine="640" w:firstLineChars="200"/>
        <w:jc w:val="both"/>
        <w:rPr>
          <w:sz w:val="32"/>
          <w:szCs w:val="32"/>
        </w:rPr>
      </w:pPr>
      <w:r>
        <w:rPr>
          <w:rFonts w:ascii="仿宋_GB2312" w:hAnsi="仿宋_GB2312" w:eastAsia="仿宋_GB2312" w:cs="仿宋_GB2312"/>
          <w:sz w:val="32"/>
          <w:szCs w:val="32"/>
        </w:rPr>
        <w:t>联系人：________________</w:t>
      </w:r>
    </w:p>
    <w:p>
      <w:pPr>
        <w:pStyle w:val="10"/>
        <w:spacing w:line="520" w:lineRule="exact"/>
        <w:ind w:firstLine="640" w:firstLineChars="200"/>
        <w:jc w:val="both"/>
        <w:rPr>
          <w:sz w:val="32"/>
          <w:szCs w:val="32"/>
        </w:rPr>
      </w:pPr>
      <w:r>
        <w:rPr>
          <w:rFonts w:ascii="仿宋_GB2312" w:hAnsi="仿宋_GB2312" w:eastAsia="仿宋_GB2312" w:cs="仿宋_GB2312"/>
          <w:sz w:val="32"/>
          <w:szCs w:val="32"/>
        </w:rPr>
        <w:t>联系电话：______________</w:t>
      </w:r>
    </w:p>
    <w:p>
      <w:pPr>
        <w:pStyle w:val="10"/>
        <w:widowControl w:val="0"/>
        <w:spacing w:line="520" w:lineRule="exact"/>
        <w:ind w:firstLine="640" w:firstLineChars="200"/>
        <w:jc w:val="both"/>
        <w:rPr>
          <w:sz w:val="32"/>
          <w:szCs w:val="32"/>
        </w:rPr>
      </w:pPr>
      <w:r>
        <w:rPr>
          <w:rFonts w:ascii="仿宋_GB2312" w:hAnsi="仿宋_GB2312" w:eastAsia="仿宋_GB2312" w:cs="仿宋_GB2312"/>
          <w:sz w:val="32"/>
          <w:szCs w:val="32"/>
        </w:rPr>
        <w:t>传真：________________</w:t>
      </w:r>
    </w:p>
    <w:p>
      <w:pPr>
        <w:pStyle w:val="10"/>
        <w:widowControl w:val="0"/>
        <w:spacing w:line="520" w:lineRule="exact"/>
        <w:ind w:firstLine="640" w:firstLineChars="200"/>
        <w:jc w:val="both"/>
        <w:rPr>
          <w:sz w:val="32"/>
          <w:szCs w:val="32"/>
        </w:rPr>
      </w:pPr>
      <w:r>
        <w:rPr>
          <w:rFonts w:ascii="仿宋_GB2312" w:hAnsi="仿宋_GB2312" w:eastAsia="仿宋_GB2312" w:cs="仿宋_GB2312"/>
          <w:sz w:val="32"/>
          <w:szCs w:val="32"/>
        </w:rPr>
        <w:t>电子邮箱：________________</w:t>
      </w:r>
      <w:r>
        <w:rPr>
          <w:sz w:val="32"/>
          <w:szCs w:val="32"/>
        </w:rPr>
        <w:br w:type="textWrapping"/>
      </w:r>
    </w:p>
    <w:p>
      <w:pPr>
        <w:pStyle w:val="10"/>
        <w:spacing w:line="520" w:lineRule="exact"/>
        <w:ind w:left="0" w:firstLine="640" w:firstLineChars="200"/>
        <w:jc w:val="both"/>
        <w:rPr>
          <w:sz w:val="32"/>
          <w:szCs w:val="32"/>
        </w:rPr>
      </w:pPr>
      <w:r>
        <w:rPr>
          <w:rFonts w:ascii="仿宋_GB2312" w:hAnsi="仿宋_GB2312" w:eastAsia="仿宋_GB2312" w:cs="仿宋_GB2312"/>
          <w:sz w:val="32"/>
          <w:szCs w:val="32"/>
        </w:rPr>
        <w:t>乙方： ________________</w:t>
      </w:r>
    </w:p>
    <w:p>
      <w:pPr>
        <w:pStyle w:val="10"/>
        <w:spacing w:line="520" w:lineRule="exact"/>
        <w:ind w:firstLine="640" w:firstLineChars="200"/>
        <w:jc w:val="both"/>
        <w:rPr>
          <w:sz w:val="32"/>
          <w:szCs w:val="32"/>
        </w:rPr>
      </w:pPr>
      <w:r>
        <w:rPr>
          <w:rFonts w:ascii="仿宋_GB2312" w:hAnsi="仿宋_GB2312" w:eastAsia="仿宋_GB2312" w:cs="仿宋_GB2312"/>
          <w:sz w:val="32"/>
          <w:szCs w:val="32"/>
        </w:rPr>
        <w:t>住所地： ________________</w:t>
      </w:r>
    </w:p>
    <w:p>
      <w:pPr>
        <w:pStyle w:val="10"/>
        <w:spacing w:line="520" w:lineRule="exact"/>
        <w:ind w:firstLine="640" w:firstLineChars="200"/>
        <w:jc w:val="both"/>
        <w:rPr>
          <w:sz w:val="32"/>
          <w:szCs w:val="32"/>
        </w:rPr>
      </w:pPr>
      <w:r>
        <w:rPr>
          <w:rFonts w:ascii="仿宋_GB2312" w:hAnsi="仿宋_GB2312" w:eastAsia="仿宋_GB2312" w:cs="仿宋_GB2312"/>
          <w:sz w:val="32"/>
          <w:szCs w:val="32"/>
        </w:rPr>
        <w:t>联系人：______________</w:t>
      </w:r>
    </w:p>
    <w:p>
      <w:pPr>
        <w:pStyle w:val="10"/>
        <w:spacing w:line="520" w:lineRule="exact"/>
        <w:ind w:firstLine="640" w:firstLineChars="200"/>
        <w:jc w:val="both"/>
        <w:rPr>
          <w:sz w:val="32"/>
          <w:szCs w:val="32"/>
        </w:rPr>
      </w:pPr>
      <w:r>
        <w:rPr>
          <w:rFonts w:ascii="仿宋_GB2312" w:hAnsi="仿宋_GB2312" w:eastAsia="仿宋_GB2312" w:cs="仿宋_GB2312"/>
          <w:sz w:val="32"/>
          <w:szCs w:val="32"/>
        </w:rPr>
        <w:t>联系电话：______________</w:t>
      </w:r>
    </w:p>
    <w:p>
      <w:pPr>
        <w:pStyle w:val="10"/>
        <w:spacing w:line="520" w:lineRule="exact"/>
        <w:ind w:firstLine="640" w:firstLineChars="200"/>
        <w:jc w:val="both"/>
        <w:rPr>
          <w:sz w:val="32"/>
          <w:szCs w:val="32"/>
        </w:rPr>
      </w:pPr>
      <w:r>
        <w:rPr>
          <w:rFonts w:ascii="仿宋_GB2312" w:hAnsi="仿宋_GB2312" w:eastAsia="仿宋_GB2312" w:cs="仿宋_GB2312"/>
          <w:sz w:val="32"/>
          <w:szCs w:val="32"/>
        </w:rPr>
        <w:t>传真：________________</w:t>
      </w:r>
    </w:p>
    <w:p>
      <w:pPr>
        <w:pStyle w:val="10"/>
        <w:spacing w:line="520" w:lineRule="exact"/>
        <w:ind w:firstLine="640" w:firstLineChars="200"/>
        <w:jc w:val="both"/>
        <w:rPr>
          <w:sz w:val="32"/>
          <w:szCs w:val="32"/>
        </w:rPr>
      </w:pPr>
      <w:r>
        <w:rPr>
          <w:rFonts w:ascii="仿宋_GB2312" w:hAnsi="仿宋_GB2312" w:eastAsia="仿宋_GB2312" w:cs="仿宋_GB2312"/>
          <w:sz w:val="32"/>
          <w:szCs w:val="32"/>
        </w:rPr>
        <w:t>电子邮箱：________________</w:t>
      </w:r>
    </w:p>
    <w:p>
      <w:pPr>
        <w:pStyle w:val="10"/>
        <w:spacing w:line="520" w:lineRule="exact"/>
        <w:ind w:firstLine="640" w:firstLineChars="200"/>
        <w:jc w:val="both"/>
        <w:rPr>
          <w:rFonts w:ascii="仿宋_GB2312" w:hAnsi="仿宋_GB2312" w:eastAsia="仿宋_GB2312" w:cs="仿宋_GB2312"/>
          <w:sz w:val="32"/>
          <w:szCs w:val="32"/>
        </w:rPr>
      </w:pPr>
    </w:p>
    <w:p>
      <w:pPr>
        <w:pStyle w:val="10"/>
        <w:spacing w:line="520" w:lineRule="exact"/>
        <w:ind w:firstLine="640" w:firstLineChars="200"/>
        <w:jc w:val="both"/>
        <w:rPr>
          <w:sz w:val="32"/>
          <w:szCs w:val="32"/>
        </w:rPr>
      </w:pPr>
      <w:r>
        <w:rPr>
          <w:rFonts w:ascii="仿宋_GB2312" w:hAnsi="仿宋_GB2312" w:eastAsia="仿宋_GB2312" w:cs="仿宋_GB2312"/>
          <w:sz w:val="32"/>
          <w:szCs w:val="32"/>
        </w:rPr>
        <w:t>根据______</w:t>
      </w:r>
      <w:r>
        <w:rPr>
          <w:rFonts w:hint="eastAsia" w:ascii="仿宋_GB2312" w:hAnsi="仿宋_GB2312" w:eastAsia="仿宋_GB2312" w:cs="仿宋_GB2312"/>
          <w:sz w:val="32"/>
          <w:szCs w:val="32"/>
        </w:rPr>
        <w:t>________________</w:t>
      </w:r>
      <w:r>
        <w:rPr>
          <w:rFonts w:ascii="仿宋_GB2312" w:hAnsi="仿宋_GB2312" w:eastAsia="仿宋_GB2312" w:cs="仿宋_GB2312"/>
          <w:sz w:val="32"/>
          <w:szCs w:val="32"/>
        </w:rPr>
        <w:t>____项目（以下简称：“本项目”）的询价采购结果，遵循平等、自愿、公平和诚实信用的原则，双方签署本合同，具体内容如下：</w:t>
      </w:r>
    </w:p>
    <w:p>
      <w:pPr>
        <w:pStyle w:val="10"/>
        <w:spacing w:line="520" w:lineRule="exact"/>
        <w:ind w:firstLine="643" w:firstLineChars="200"/>
        <w:jc w:val="both"/>
        <w:outlineLvl w:val="3"/>
        <w:rPr>
          <w:sz w:val="32"/>
          <w:szCs w:val="32"/>
        </w:rPr>
      </w:pPr>
      <w:r>
        <w:rPr>
          <w:rFonts w:ascii="仿宋_GB2312" w:hAnsi="仿宋_GB2312" w:eastAsia="仿宋_GB2312" w:cs="仿宋_GB2312"/>
          <w:b/>
          <w:sz w:val="32"/>
          <w:szCs w:val="32"/>
        </w:rPr>
        <w:t>一、合同组成部分</w:t>
      </w:r>
    </w:p>
    <w:p>
      <w:pPr>
        <w:pStyle w:val="10"/>
        <w:spacing w:line="520" w:lineRule="exact"/>
        <w:ind w:firstLine="640" w:firstLineChars="200"/>
        <w:jc w:val="both"/>
        <w:rPr>
          <w:sz w:val="32"/>
          <w:szCs w:val="32"/>
        </w:rPr>
      </w:pPr>
      <w:r>
        <w:rPr>
          <w:rFonts w:ascii="仿宋_GB2312" w:hAnsi="仿宋_GB2312" w:eastAsia="仿宋_GB2312" w:cs="仿宋_GB2312"/>
          <w:sz w:val="32"/>
          <w:szCs w:val="32"/>
        </w:rPr>
        <w:t>1.1本合同条款及附件；</w:t>
      </w:r>
    </w:p>
    <w:p>
      <w:pPr>
        <w:pStyle w:val="10"/>
        <w:spacing w:line="520" w:lineRule="exact"/>
        <w:ind w:firstLine="640" w:firstLineChars="200"/>
        <w:jc w:val="both"/>
        <w:rPr>
          <w:sz w:val="32"/>
          <w:szCs w:val="32"/>
        </w:rPr>
      </w:pPr>
      <w:r>
        <w:rPr>
          <w:rFonts w:ascii="仿宋_GB2312" w:hAnsi="仿宋_GB2312" w:eastAsia="仿宋_GB2312" w:cs="仿宋_GB2312"/>
          <w:sz w:val="32"/>
          <w:szCs w:val="32"/>
        </w:rPr>
        <w:t>1.2采购文件及其附件、补充文件；</w:t>
      </w:r>
    </w:p>
    <w:p>
      <w:pPr>
        <w:pStyle w:val="10"/>
        <w:spacing w:line="520" w:lineRule="exact"/>
        <w:ind w:firstLine="640" w:firstLineChars="200"/>
        <w:jc w:val="both"/>
        <w:rPr>
          <w:sz w:val="32"/>
          <w:szCs w:val="32"/>
        </w:rPr>
      </w:pPr>
      <w:r>
        <w:rPr>
          <w:rFonts w:ascii="仿宋_GB2312" w:hAnsi="仿宋_GB2312" w:eastAsia="仿宋_GB2312" w:cs="仿宋_GB2312"/>
          <w:sz w:val="32"/>
          <w:szCs w:val="32"/>
        </w:rPr>
        <w:t>1.3乙方的响应文件及其附件、补充文件；</w:t>
      </w:r>
    </w:p>
    <w:p>
      <w:pPr>
        <w:pStyle w:val="10"/>
        <w:spacing w:line="520" w:lineRule="exact"/>
        <w:ind w:firstLine="640" w:firstLineChars="200"/>
        <w:jc w:val="both"/>
        <w:rPr>
          <w:sz w:val="32"/>
          <w:szCs w:val="32"/>
        </w:rPr>
      </w:pPr>
      <w:r>
        <w:rPr>
          <w:rFonts w:ascii="仿宋_GB2312" w:hAnsi="仿宋_GB2312" w:eastAsia="仿宋_GB2312" w:cs="仿宋_GB2312"/>
          <w:sz w:val="32"/>
          <w:szCs w:val="32"/>
        </w:rPr>
        <w:t>1.4其他文件或材料：</w:t>
      </w:r>
    </w:p>
    <w:p>
      <w:pPr>
        <w:pStyle w:val="10"/>
        <w:numPr>
          <w:ilvl w:val="0"/>
          <w:numId w:val="1"/>
        </w:numPr>
        <w:spacing w:line="520" w:lineRule="exact"/>
        <w:ind w:firstLine="643" w:firstLineChars="200"/>
        <w:jc w:val="both"/>
        <w:outlineLvl w:val="3"/>
        <w:rPr>
          <w:sz w:val="32"/>
          <w:szCs w:val="32"/>
        </w:rPr>
      </w:pPr>
      <w:r>
        <w:rPr>
          <w:rFonts w:ascii="仿宋_GB2312" w:hAnsi="仿宋_GB2312" w:eastAsia="仿宋_GB2312" w:cs="仿宋_GB2312"/>
          <w:b/>
          <w:sz w:val="32"/>
          <w:szCs w:val="32"/>
        </w:rPr>
        <w:t>合同标的</w:t>
      </w:r>
    </w:p>
    <w:p>
      <w:pPr>
        <w:pStyle w:val="10"/>
        <w:numPr>
          <w:ilvl w:val="0"/>
          <w:numId w:val="1"/>
        </w:numPr>
        <w:spacing w:line="520" w:lineRule="exact"/>
        <w:ind w:firstLine="643" w:firstLineChars="200"/>
        <w:jc w:val="both"/>
        <w:outlineLvl w:val="3"/>
        <w:rPr>
          <w:sz w:val="32"/>
          <w:szCs w:val="32"/>
        </w:rPr>
      </w:pPr>
      <w:r>
        <w:rPr>
          <w:rFonts w:ascii="仿宋_GB2312" w:hAnsi="仿宋_GB2312" w:eastAsia="仿宋_GB2312" w:cs="仿宋_GB2312"/>
          <w:b/>
          <w:sz w:val="32"/>
          <w:szCs w:val="32"/>
        </w:rPr>
        <w:t>价格形式及合同价款</w:t>
      </w:r>
    </w:p>
    <w:p>
      <w:pPr>
        <w:pStyle w:val="10"/>
        <w:spacing w:line="520" w:lineRule="exact"/>
        <w:ind w:firstLine="643" w:firstLineChars="200"/>
        <w:jc w:val="both"/>
        <w:outlineLvl w:val="4"/>
        <w:rPr>
          <w:sz w:val="32"/>
          <w:szCs w:val="32"/>
        </w:rPr>
      </w:pPr>
      <w:r>
        <w:rPr>
          <w:rFonts w:ascii="仿宋_GB2312" w:hAnsi="仿宋_GB2312" w:eastAsia="仿宋_GB2312" w:cs="仿宋_GB2312"/>
          <w:b/>
          <w:sz w:val="32"/>
          <w:szCs w:val="32"/>
        </w:rPr>
        <w:t>3.1价格形式</w:t>
      </w:r>
    </w:p>
    <w:p>
      <w:pPr>
        <w:pStyle w:val="10"/>
        <w:spacing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合同总价：人民币（大写）_____________________（￥__________元）；</w:t>
      </w:r>
    </w:p>
    <w:p>
      <w:pPr>
        <w:pStyle w:val="10"/>
        <w:spacing w:line="520" w:lineRule="exact"/>
        <w:ind w:firstLine="643" w:firstLineChars="200"/>
        <w:jc w:val="both"/>
        <w:outlineLvl w:val="4"/>
        <w:rPr>
          <w:rFonts w:hint="eastAsia" w:eastAsia="仿宋_GB2312"/>
          <w:sz w:val="32"/>
          <w:szCs w:val="32"/>
          <w:lang w:eastAsia="zh-CN"/>
        </w:rPr>
      </w:pPr>
      <w:r>
        <w:rPr>
          <w:rFonts w:ascii="仿宋_GB2312" w:hAnsi="仿宋_GB2312" w:eastAsia="仿宋_GB2312" w:cs="仿宋_GB2312"/>
          <w:b/>
          <w:sz w:val="32"/>
          <w:szCs w:val="32"/>
        </w:rPr>
        <w:t>3.2合同价款包含范围</w:t>
      </w:r>
      <w:r>
        <w:rPr>
          <w:rFonts w:hint="eastAsia" w:ascii="仿宋_GB2312" w:hAnsi="仿宋_GB2312" w:eastAsia="仿宋_GB2312" w:cs="仿宋_GB2312"/>
          <w:b/>
          <w:sz w:val="32"/>
          <w:szCs w:val="32"/>
          <w:lang w:eastAsia="zh-CN"/>
        </w:rPr>
        <w:t>：</w:t>
      </w:r>
    </w:p>
    <w:p>
      <w:pPr>
        <w:pStyle w:val="10"/>
        <w:spacing w:line="520" w:lineRule="exact"/>
        <w:ind w:firstLine="643" w:firstLineChars="200"/>
        <w:jc w:val="both"/>
        <w:outlineLvl w:val="4"/>
        <w:rPr>
          <w:sz w:val="32"/>
          <w:szCs w:val="32"/>
        </w:rPr>
      </w:pPr>
      <w:r>
        <w:rPr>
          <w:rFonts w:ascii="仿宋_GB2312" w:hAnsi="仿宋_GB2312" w:eastAsia="仿宋_GB2312" w:cs="仿宋_GB2312"/>
          <w:b/>
          <w:sz w:val="32"/>
          <w:szCs w:val="32"/>
        </w:rPr>
        <w:t>3.3其他需说明的事项：</w:t>
      </w:r>
    </w:p>
    <w:p>
      <w:pPr>
        <w:pStyle w:val="10"/>
        <w:spacing w:line="520" w:lineRule="exact"/>
        <w:ind w:firstLine="643" w:firstLineChars="200"/>
        <w:jc w:val="both"/>
        <w:outlineLvl w:val="3"/>
        <w:rPr>
          <w:sz w:val="32"/>
          <w:szCs w:val="32"/>
        </w:rPr>
      </w:pPr>
      <w:r>
        <w:rPr>
          <w:rFonts w:ascii="仿宋_GB2312" w:hAnsi="仿宋_GB2312" w:eastAsia="仿宋_GB2312" w:cs="仿宋_GB2312"/>
          <w:b/>
          <w:sz w:val="32"/>
          <w:szCs w:val="32"/>
        </w:rPr>
        <w:t>四、合同标的及服务范围、地点和时间</w:t>
      </w:r>
    </w:p>
    <w:p>
      <w:pPr>
        <w:pStyle w:val="10"/>
        <w:spacing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4.1</w:t>
      </w:r>
      <w:r>
        <w:rPr>
          <w:rFonts w:hint="eastAsia" w:ascii="仿宋_GB2312" w:hAnsi="仿宋_GB2312" w:eastAsia="仿宋_GB2312" w:cs="仿宋_GB2312"/>
          <w:sz w:val="32"/>
          <w:szCs w:val="32"/>
        </w:rPr>
        <w:t xml:space="preserve">交付时间：_____________ </w:t>
      </w:r>
    </w:p>
    <w:p>
      <w:pPr>
        <w:pStyle w:val="10"/>
        <w:spacing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4.2交付地点：_____________ </w:t>
      </w:r>
    </w:p>
    <w:p>
      <w:pPr>
        <w:pStyle w:val="10"/>
        <w:spacing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4.3交付条件：_____________ </w:t>
      </w:r>
    </w:p>
    <w:p>
      <w:pPr>
        <w:pStyle w:val="10"/>
        <w:spacing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w:t>
      </w:r>
      <w:r>
        <w:rPr>
          <w:rFonts w:hint="eastAsia" w:ascii="仿宋_GB2312" w:hAnsi="仿宋_GB2312" w:eastAsia="仿宋_GB2312" w:cs="仿宋_GB2312"/>
          <w:sz w:val="32"/>
          <w:szCs w:val="32"/>
          <w:lang w:val="en-US" w:eastAsia="zh-CN"/>
        </w:rPr>
        <w:t>供货（服务）</w:t>
      </w:r>
      <w:r>
        <w:rPr>
          <w:rFonts w:hint="eastAsia" w:ascii="仿宋_GB2312" w:hAnsi="仿宋_GB2312" w:eastAsia="仿宋_GB2312" w:cs="仿宋_GB2312"/>
          <w:sz w:val="32"/>
          <w:szCs w:val="32"/>
        </w:rPr>
        <w:t>要求：_____________</w:t>
      </w:r>
    </w:p>
    <w:p>
      <w:pPr>
        <w:pStyle w:val="10"/>
        <w:spacing w:line="520" w:lineRule="exact"/>
        <w:ind w:firstLine="643" w:firstLineChars="200"/>
        <w:jc w:val="both"/>
        <w:outlineLvl w:val="3"/>
        <w:rPr>
          <w:sz w:val="32"/>
          <w:szCs w:val="32"/>
        </w:rPr>
      </w:pPr>
      <w:r>
        <w:rPr>
          <w:rFonts w:ascii="仿宋_GB2312" w:hAnsi="仿宋_GB2312" w:eastAsia="仿宋_GB2312" w:cs="仿宋_GB2312"/>
          <w:b/>
          <w:sz w:val="32"/>
          <w:szCs w:val="32"/>
        </w:rPr>
        <w:t>五、服务内容、质量标准和要求</w:t>
      </w:r>
    </w:p>
    <w:p>
      <w:pPr>
        <w:pStyle w:val="10"/>
        <w:spacing w:line="520" w:lineRule="exact"/>
        <w:ind w:firstLine="640" w:firstLineChars="200"/>
        <w:jc w:val="both"/>
        <w:rPr>
          <w:sz w:val="32"/>
          <w:szCs w:val="32"/>
        </w:rPr>
      </w:pPr>
      <w:r>
        <w:rPr>
          <w:rFonts w:ascii="仿宋_GB2312" w:hAnsi="仿宋_GB2312" w:eastAsia="仿宋_GB2312" w:cs="仿宋_GB2312"/>
          <w:sz w:val="32"/>
          <w:szCs w:val="32"/>
        </w:rPr>
        <w:t>5.1服务工作量的计量方式：_____________</w:t>
      </w:r>
    </w:p>
    <w:p>
      <w:pPr>
        <w:pStyle w:val="10"/>
        <w:spacing w:line="520" w:lineRule="exact"/>
        <w:ind w:firstLine="640" w:firstLineChars="200"/>
        <w:jc w:val="both"/>
        <w:rPr>
          <w:sz w:val="32"/>
          <w:szCs w:val="32"/>
        </w:rPr>
      </w:pPr>
      <w:r>
        <w:rPr>
          <w:rFonts w:ascii="仿宋_GB2312" w:hAnsi="仿宋_GB2312" w:eastAsia="仿宋_GB2312" w:cs="仿宋_GB2312"/>
          <w:sz w:val="32"/>
          <w:szCs w:val="32"/>
        </w:rPr>
        <w:t>5.2服务内容：_____________</w:t>
      </w:r>
    </w:p>
    <w:p>
      <w:pPr>
        <w:pStyle w:val="10"/>
        <w:spacing w:line="520" w:lineRule="exact"/>
        <w:ind w:firstLine="640" w:firstLineChars="200"/>
        <w:jc w:val="both"/>
        <w:rPr>
          <w:sz w:val="32"/>
          <w:szCs w:val="32"/>
        </w:rPr>
      </w:pPr>
      <w:r>
        <w:rPr>
          <w:rFonts w:ascii="仿宋_GB2312" w:hAnsi="仿宋_GB2312" w:eastAsia="仿宋_GB2312" w:cs="仿宋_GB2312"/>
          <w:sz w:val="32"/>
          <w:szCs w:val="32"/>
        </w:rPr>
        <w:t>5.3技术保障、服务人员组成、所涉及的货物的质量标准：</w:t>
      </w:r>
    </w:p>
    <w:p>
      <w:pPr>
        <w:pStyle w:val="10"/>
        <w:spacing w:line="520" w:lineRule="exact"/>
        <w:ind w:firstLine="640" w:firstLineChars="200"/>
        <w:jc w:val="both"/>
        <w:rPr>
          <w:sz w:val="32"/>
          <w:szCs w:val="32"/>
        </w:rPr>
      </w:pPr>
      <w:r>
        <w:rPr>
          <w:rFonts w:ascii="仿宋_GB2312" w:hAnsi="仿宋_GB2312" w:eastAsia="仿宋_GB2312" w:cs="仿宋_GB2312"/>
          <w:sz w:val="32"/>
          <w:szCs w:val="32"/>
        </w:rPr>
        <w:t>（1）服务技术保障：_____________</w:t>
      </w:r>
    </w:p>
    <w:p>
      <w:pPr>
        <w:pStyle w:val="10"/>
        <w:spacing w:line="520" w:lineRule="exact"/>
        <w:ind w:firstLine="640" w:firstLineChars="200"/>
        <w:jc w:val="both"/>
        <w:rPr>
          <w:sz w:val="32"/>
          <w:szCs w:val="32"/>
        </w:rPr>
      </w:pPr>
      <w:r>
        <w:rPr>
          <w:rFonts w:ascii="仿宋_GB2312" w:hAnsi="仿宋_GB2312" w:eastAsia="仿宋_GB2312" w:cs="仿宋_GB2312"/>
          <w:sz w:val="32"/>
          <w:szCs w:val="32"/>
        </w:rPr>
        <w:t>（2）服务人员组成：_____________</w:t>
      </w:r>
    </w:p>
    <w:p>
      <w:pPr>
        <w:pStyle w:val="10"/>
        <w:spacing w:line="520" w:lineRule="exact"/>
        <w:ind w:firstLine="640" w:firstLineChars="200"/>
        <w:jc w:val="both"/>
        <w:rPr>
          <w:sz w:val="32"/>
          <w:szCs w:val="32"/>
        </w:rPr>
      </w:pPr>
      <w:r>
        <w:rPr>
          <w:rFonts w:ascii="仿宋_GB2312" w:hAnsi="仿宋_GB2312" w:eastAsia="仿宋_GB2312" w:cs="仿宋_GB2312"/>
          <w:sz w:val="32"/>
          <w:szCs w:val="32"/>
        </w:rPr>
        <w:t>（3）服务设备及物资投入及质量标准：_____________</w:t>
      </w:r>
    </w:p>
    <w:p>
      <w:pPr>
        <w:pStyle w:val="10"/>
        <w:spacing w:line="520" w:lineRule="exact"/>
        <w:ind w:firstLine="640" w:firstLineChars="200"/>
        <w:jc w:val="both"/>
        <w:rPr>
          <w:sz w:val="32"/>
          <w:szCs w:val="32"/>
        </w:rPr>
      </w:pPr>
      <w:r>
        <w:rPr>
          <w:rFonts w:ascii="仿宋_GB2312" w:hAnsi="仿宋_GB2312" w:eastAsia="仿宋_GB2312" w:cs="仿宋_GB2312"/>
          <w:sz w:val="32"/>
          <w:szCs w:val="32"/>
        </w:rPr>
        <w:t>5.4服务质量标准及要求：</w:t>
      </w:r>
    </w:p>
    <w:p>
      <w:pPr>
        <w:pStyle w:val="10"/>
        <w:widowControl w:val="0"/>
        <w:spacing w:line="520" w:lineRule="exact"/>
        <w:ind w:firstLine="640" w:firstLineChars="200"/>
        <w:jc w:val="both"/>
        <w:rPr>
          <w:sz w:val="32"/>
          <w:szCs w:val="32"/>
        </w:rPr>
      </w:pPr>
      <w:r>
        <w:rPr>
          <w:rFonts w:ascii="仿宋_GB2312" w:hAnsi="仿宋_GB2312" w:eastAsia="仿宋_GB2312" w:cs="仿宋_GB2312"/>
          <w:sz w:val="32"/>
          <w:szCs w:val="32"/>
        </w:rPr>
        <w:t>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0"/>
        <w:spacing w:line="520" w:lineRule="exact"/>
        <w:ind w:firstLine="640" w:firstLineChars="200"/>
        <w:jc w:val="both"/>
        <w:rPr>
          <w:sz w:val="32"/>
          <w:szCs w:val="32"/>
        </w:rPr>
      </w:pPr>
      <w:r>
        <w:rPr>
          <w:rFonts w:ascii="仿宋_GB2312" w:hAnsi="仿宋_GB2312" w:eastAsia="仿宋_GB2312" w:cs="仿宋_GB2312"/>
          <w:sz w:val="32"/>
          <w:szCs w:val="32"/>
        </w:rPr>
        <w:t>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10"/>
        <w:spacing w:line="520" w:lineRule="exact"/>
        <w:ind w:firstLine="640" w:firstLineChars="200"/>
        <w:jc w:val="both"/>
        <w:rPr>
          <w:sz w:val="32"/>
          <w:szCs w:val="32"/>
        </w:rPr>
      </w:pPr>
      <w:r>
        <w:rPr>
          <w:rFonts w:ascii="仿宋_GB2312" w:hAnsi="仿宋_GB2312" w:eastAsia="仿宋_GB2312" w:cs="仿宋_GB2312"/>
          <w:sz w:val="32"/>
          <w:szCs w:val="32"/>
        </w:rPr>
        <w:t>5.4.3其他要求：</w:t>
      </w:r>
    </w:p>
    <w:p>
      <w:pPr>
        <w:pStyle w:val="10"/>
        <w:spacing w:line="520" w:lineRule="exact"/>
        <w:ind w:firstLine="643" w:firstLineChars="200"/>
        <w:jc w:val="both"/>
        <w:outlineLvl w:val="3"/>
        <w:rPr>
          <w:sz w:val="32"/>
          <w:szCs w:val="32"/>
        </w:rPr>
      </w:pPr>
      <w:r>
        <w:rPr>
          <w:rFonts w:ascii="仿宋_GB2312" w:hAnsi="仿宋_GB2312" w:eastAsia="仿宋_GB2312" w:cs="仿宋_GB2312"/>
          <w:b/>
          <w:sz w:val="32"/>
          <w:szCs w:val="32"/>
        </w:rPr>
        <w:t>六、服务履约验收或考核</w:t>
      </w:r>
    </w:p>
    <w:p>
      <w:pPr>
        <w:pStyle w:val="10"/>
        <w:spacing w:line="52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甲方按照采购文件、乙方的投标或响应文件和本协议约定的服务内容及质量要求按次组织对乙方所提供服务进行验收，并根据验收结果支付服务费用。具体如下：</w:t>
      </w:r>
    </w:p>
    <w:p>
      <w:pPr>
        <w:pStyle w:val="10"/>
        <w:spacing w:line="520" w:lineRule="exact"/>
        <w:ind w:firstLine="643" w:firstLineChars="200"/>
        <w:jc w:val="both"/>
        <w:outlineLvl w:val="3"/>
        <w:rPr>
          <w:sz w:val="32"/>
          <w:szCs w:val="32"/>
        </w:rPr>
      </w:pPr>
      <w:r>
        <w:rPr>
          <w:rFonts w:ascii="仿宋_GB2312" w:hAnsi="仿宋_GB2312" w:eastAsia="仿宋_GB2312" w:cs="仿宋_GB2312"/>
          <w:b/>
          <w:sz w:val="32"/>
          <w:szCs w:val="32"/>
        </w:rPr>
        <w:t>七、甲方的权利与义务</w:t>
      </w:r>
    </w:p>
    <w:p>
      <w:pPr>
        <w:pStyle w:val="10"/>
        <w:spacing w:line="520" w:lineRule="exact"/>
        <w:ind w:firstLine="640" w:firstLineChars="200"/>
        <w:jc w:val="both"/>
        <w:rPr>
          <w:sz w:val="32"/>
          <w:szCs w:val="32"/>
        </w:rPr>
      </w:pPr>
      <w:r>
        <w:rPr>
          <w:rFonts w:ascii="仿宋_GB2312" w:hAnsi="仿宋_GB2312" w:eastAsia="仿宋_GB2312" w:cs="仿宋_GB2312"/>
          <w:sz w:val="32"/>
          <w:szCs w:val="32"/>
        </w:rPr>
        <w:t>7.1甲方委派___________为联系人，联系方式 ___________，负责与乙方联系。如甲方联系人发生变更，甲方应书面告知乙方。</w:t>
      </w:r>
    </w:p>
    <w:p>
      <w:pPr>
        <w:pStyle w:val="10"/>
        <w:spacing w:line="520" w:lineRule="exact"/>
        <w:ind w:firstLine="640" w:firstLineChars="200"/>
        <w:jc w:val="both"/>
        <w:rPr>
          <w:sz w:val="32"/>
          <w:szCs w:val="32"/>
        </w:rPr>
      </w:pPr>
      <w:r>
        <w:rPr>
          <w:rFonts w:ascii="仿宋_GB2312" w:hAnsi="仿宋_GB2312" w:eastAsia="仿宋_GB2312" w:cs="仿宋_GB2312"/>
          <w:sz w:val="32"/>
          <w:szCs w:val="32"/>
        </w:rPr>
        <w:t>7.2甲方应为乙方开展服务工作提供必要的工作条件，以及对内对外沟通和配合协助。</w:t>
      </w:r>
    </w:p>
    <w:p>
      <w:pPr>
        <w:pStyle w:val="10"/>
        <w:spacing w:line="520" w:lineRule="exact"/>
        <w:ind w:firstLine="640" w:firstLineChars="200"/>
        <w:jc w:val="both"/>
        <w:rPr>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3</w:t>
      </w:r>
      <w:r>
        <w:rPr>
          <w:rFonts w:ascii="仿宋_GB2312" w:hAnsi="仿宋_GB2312" w:eastAsia="仿宋_GB2312" w:cs="仿宋_GB2312"/>
          <w:sz w:val="32"/>
          <w:szCs w:val="32"/>
        </w:rPr>
        <w:t>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10"/>
        <w:spacing w:line="520" w:lineRule="exact"/>
        <w:ind w:firstLine="640" w:firstLineChars="200"/>
        <w:jc w:val="both"/>
        <w:rPr>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t>甲方应按本合同约定及时足额支付服务费用及相关费用。</w:t>
      </w:r>
    </w:p>
    <w:p>
      <w:pPr>
        <w:pStyle w:val="10"/>
        <w:spacing w:line="520" w:lineRule="exact"/>
        <w:ind w:firstLine="640" w:firstLineChars="200"/>
        <w:jc w:val="both"/>
        <w:rPr>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t>其他</w:t>
      </w:r>
    </w:p>
    <w:p>
      <w:pPr>
        <w:pStyle w:val="10"/>
        <w:spacing w:line="520" w:lineRule="exact"/>
        <w:ind w:firstLine="643" w:firstLineChars="200"/>
        <w:jc w:val="both"/>
        <w:outlineLvl w:val="3"/>
        <w:rPr>
          <w:sz w:val="32"/>
          <w:szCs w:val="32"/>
        </w:rPr>
      </w:pPr>
      <w:r>
        <w:rPr>
          <w:rFonts w:ascii="仿宋_GB2312" w:hAnsi="仿宋_GB2312" w:eastAsia="仿宋_GB2312" w:cs="仿宋_GB2312"/>
          <w:b/>
          <w:sz w:val="32"/>
          <w:szCs w:val="32"/>
        </w:rPr>
        <w:t>八、乙方的权利与义务</w:t>
      </w:r>
    </w:p>
    <w:p>
      <w:pPr>
        <w:pStyle w:val="10"/>
        <w:spacing w:line="520" w:lineRule="exact"/>
        <w:ind w:firstLine="640" w:firstLineChars="200"/>
        <w:jc w:val="both"/>
        <w:rPr>
          <w:sz w:val="32"/>
          <w:szCs w:val="32"/>
        </w:rPr>
      </w:pPr>
      <w:r>
        <w:rPr>
          <w:rFonts w:ascii="仿宋_GB2312" w:hAnsi="仿宋_GB2312" w:eastAsia="仿宋_GB2312" w:cs="仿宋_GB2312"/>
          <w:sz w:val="32"/>
          <w:szCs w:val="32"/>
        </w:rPr>
        <w:t>8.1乙方委派___________为联系人，联系方式 ___________，负责与甲方联系。如乙方联系人发生变更，乙方应书面告知甲方</w:t>
      </w:r>
    </w:p>
    <w:p>
      <w:pPr>
        <w:pStyle w:val="10"/>
        <w:spacing w:line="520" w:lineRule="exact"/>
        <w:ind w:firstLine="640" w:firstLineChars="200"/>
        <w:jc w:val="both"/>
        <w:rPr>
          <w:sz w:val="32"/>
          <w:szCs w:val="32"/>
        </w:rPr>
      </w:pPr>
      <w:r>
        <w:rPr>
          <w:rFonts w:ascii="仿宋_GB2312" w:hAnsi="仿宋_GB2312" w:eastAsia="仿宋_GB2312" w:cs="仿宋_GB2312"/>
          <w:sz w:val="32"/>
          <w:szCs w:val="32"/>
        </w:rPr>
        <w:t>8.2乙方应</w:t>
      </w:r>
      <w:r>
        <w:rPr>
          <w:rFonts w:hint="eastAsia" w:ascii="仿宋_GB2312" w:hAnsi="仿宋_GB2312" w:eastAsia="仿宋_GB2312" w:cs="仿宋_GB2312"/>
          <w:sz w:val="32"/>
          <w:szCs w:val="32"/>
          <w:lang w:eastAsia="zh-CN"/>
        </w:rPr>
        <w:t>按照国家</w:t>
      </w:r>
      <w:r>
        <w:rPr>
          <w:rFonts w:ascii="仿宋_GB2312" w:hAnsi="仿宋_GB2312" w:eastAsia="仿宋_GB2312" w:cs="仿宋_GB2312"/>
          <w:sz w:val="32"/>
          <w:szCs w:val="32"/>
        </w:rPr>
        <w:t>法律法规和</w:t>
      </w:r>
      <w:r>
        <w:rPr>
          <w:rFonts w:hint="eastAsia" w:ascii="仿宋_GB2312" w:hAnsi="仿宋_GB2312" w:eastAsia="仿宋_GB2312" w:cs="仿宋_GB2312"/>
          <w:sz w:val="32"/>
          <w:szCs w:val="32"/>
          <w:lang w:val="en-US" w:eastAsia="zh-CN"/>
        </w:rPr>
        <w:t>采购文件、本协议约定履行合同义务</w:t>
      </w:r>
      <w:r>
        <w:rPr>
          <w:rFonts w:ascii="仿宋_GB2312" w:hAnsi="仿宋_GB2312" w:eastAsia="仿宋_GB2312" w:cs="仿宋_GB2312"/>
          <w:sz w:val="32"/>
          <w:szCs w:val="32"/>
        </w:rPr>
        <w:t>；</w:t>
      </w:r>
    </w:p>
    <w:p>
      <w:pPr>
        <w:pStyle w:val="10"/>
        <w:spacing w:line="520" w:lineRule="exact"/>
        <w:ind w:firstLine="640" w:firstLineChars="200"/>
        <w:jc w:val="both"/>
        <w:rPr>
          <w:sz w:val="32"/>
          <w:szCs w:val="32"/>
        </w:rPr>
      </w:pPr>
      <w:r>
        <w:rPr>
          <w:rFonts w:ascii="仿宋_GB2312" w:hAnsi="仿宋_GB2312" w:eastAsia="仿宋_GB2312" w:cs="仿宋_GB2312"/>
          <w:sz w:val="32"/>
          <w:szCs w:val="32"/>
        </w:rPr>
        <w:t>8.3乙方及其所委派服务人员应按标准或协议约定方式出具服务成果，并对其真实性和合法性负法律责任；</w:t>
      </w:r>
    </w:p>
    <w:p>
      <w:pPr>
        <w:pStyle w:val="10"/>
        <w:spacing w:line="520" w:lineRule="exact"/>
        <w:ind w:firstLine="640" w:firstLineChars="200"/>
        <w:jc w:val="both"/>
        <w:rPr>
          <w:sz w:val="32"/>
          <w:szCs w:val="32"/>
        </w:rPr>
      </w:pPr>
      <w:r>
        <w:rPr>
          <w:rFonts w:ascii="仿宋_GB2312" w:hAnsi="仿宋_GB2312" w:eastAsia="仿宋_GB2312" w:cs="仿宋_GB2312"/>
          <w:sz w:val="32"/>
          <w:szCs w:val="32"/>
        </w:rPr>
        <w:t>8.4乙方对执行业务过程中知悉的国家秘密或甲方的商业秘密保密。除非国家法律法规及行业规范另有规定</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或经甲方同意</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乙方不得将其知悉的商业秘密和甲方提供的资料对外泄露。</w:t>
      </w:r>
    </w:p>
    <w:p>
      <w:pPr>
        <w:pStyle w:val="10"/>
        <w:spacing w:line="520" w:lineRule="exact"/>
        <w:ind w:firstLine="640" w:firstLineChars="200"/>
        <w:jc w:val="both"/>
        <w:rPr>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t>服务工作结束后</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乙方将根据情况对甲方服务相关的管理制度及其他</w:t>
      </w:r>
      <w:r>
        <w:rPr>
          <w:rFonts w:hint="eastAsia" w:ascii="仿宋_GB2312" w:hAnsi="仿宋_GB2312" w:eastAsia="仿宋_GB2312" w:cs="仿宋_GB2312"/>
          <w:sz w:val="32"/>
          <w:szCs w:val="32"/>
          <w:lang w:eastAsia="zh-CN"/>
        </w:rPr>
        <w:t>事项</w:t>
      </w:r>
      <w:r>
        <w:rPr>
          <w:rFonts w:ascii="仿宋_GB2312" w:hAnsi="仿宋_GB2312" w:eastAsia="仿宋_GB2312" w:cs="仿宋_GB2312"/>
          <w:sz w:val="32"/>
          <w:szCs w:val="32"/>
        </w:rPr>
        <w:t>提出改进意见。</w:t>
      </w:r>
    </w:p>
    <w:p>
      <w:pPr>
        <w:pStyle w:val="10"/>
        <w:spacing w:line="520" w:lineRule="exact"/>
        <w:ind w:firstLine="640" w:firstLineChars="200"/>
        <w:jc w:val="both"/>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6</w:t>
      </w:r>
      <w:r>
        <w:rPr>
          <w:rFonts w:ascii="仿宋_GB2312" w:hAnsi="仿宋_GB2312" w:eastAsia="仿宋_GB2312" w:cs="仿宋_GB2312"/>
          <w:sz w:val="32"/>
          <w:szCs w:val="32"/>
        </w:rPr>
        <w:t>其他</w:t>
      </w:r>
      <w:r>
        <w:rPr>
          <w:rFonts w:hint="eastAsia" w:ascii="仿宋_GB2312" w:hAnsi="仿宋_GB2312" w:eastAsia="仿宋_GB2312" w:cs="仿宋_GB2312"/>
          <w:sz w:val="32"/>
          <w:szCs w:val="32"/>
          <w:lang w:eastAsia="zh-CN"/>
        </w:rPr>
        <w:t>：</w:t>
      </w:r>
    </w:p>
    <w:p>
      <w:pPr>
        <w:pStyle w:val="10"/>
        <w:numPr>
          <w:ilvl w:val="0"/>
          <w:numId w:val="2"/>
        </w:numPr>
        <w:spacing w:line="520" w:lineRule="exact"/>
        <w:ind w:firstLine="643" w:firstLineChars="200"/>
        <w:jc w:val="both"/>
        <w:outlineLvl w:val="3"/>
        <w:rPr>
          <w:sz w:val="32"/>
          <w:szCs w:val="32"/>
        </w:rPr>
      </w:pPr>
      <w:r>
        <w:rPr>
          <w:rFonts w:ascii="仿宋_GB2312" w:hAnsi="仿宋_GB2312" w:eastAsia="仿宋_GB2312" w:cs="仿宋_GB2312"/>
          <w:b/>
          <w:sz w:val="32"/>
          <w:szCs w:val="32"/>
        </w:rPr>
        <w:t>资金支付方式、时间和条件</w:t>
      </w:r>
    </w:p>
    <w:p>
      <w:pPr>
        <w:pStyle w:val="10"/>
        <w:numPr>
          <w:ilvl w:val="0"/>
          <w:numId w:val="2"/>
        </w:numPr>
        <w:spacing w:line="520" w:lineRule="exact"/>
        <w:ind w:firstLine="643" w:firstLineChars="200"/>
        <w:jc w:val="both"/>
        <w:outlineLvl w:val="3"/>
        <w:rPr>
          <w:rFonts w:ascii="仿宋_GB2312" w:hAnsi="仿宋_GB2312" w:eastAsia="仿宋_GB2312" w:cs="仿宋_GB2312"/>
          <w:b/>
          <w:sz w:val="32"/>
          <w:szCs w:val="32"/>
        </w:rPr>
      </w:pPr>
      <w:r>
        <w:rPr>
          <w:rFonts w:ascii="仿宋_GB2312" w:hAnsi="仿宋_GB2312" w:eastAsia="仿宋_GB2312" w:cs="仿宋_GB2312"/>
          <w:b/>
          <w:sz w:val="32"/>
          <w:szCs w:val="32"/>
        </w:rPr>
        <w:t>合同期限</w:t>
      </w:r>
    </w:p>
    <w:p>
      <w:pPr>
        <w:pStyle w:val="10"/>
        <w:spacing w:line="520" w:lineRule="exact"/>
        <w:ind w:firstLine="640" w:firstLineChars="200"/>
        <w:jc w:val="both"/>
        <w:outlineLvl w:val="3"/>
        <w:rPr>
          <w:sz w:val="32"/>
          <w:szCs w:val="32"/>
        </w:rPr>
      </w:pPr>
      <w:r>
        <w:rPr>
          <w:rFonts w:hint="eastAsia" w:ascii="仿宋_GB2312" w:hAnsi="仿宋_GB2312" w:eastAsia="仿宋_GB2312" w:cs="仿宋_GB2312"/>
          <w:sz w:val="32"/>
          <w:szCs w:val="32"/>
        </w:rPr>
        <w:t>自本合同签订生效之日起至</w:t>
      </w:r>
      <w:r>
        <w:rPr>
          <w:rFonts w:hint="eastAsia" w:ascii="仿宋_GB2312" w:hAnsi="仿宋_GB2312" w:eastAsia="仿宋_GB2312" w:cs="仿宋_GB2312"/>
          <w:sz w:val="32"/>
          <w:szCs w:val="32"/>
          <w:lang w:val="en-US" w:eastAsia="zh-CN"/>
        </w:rPr>
        <w:t>双方合同义务履行</w:t>
      </w:r>
      <w:r>
        <w:rPr>
          <w:rFonts w:hint="eastAsia" w:ascii="仿宋_GB2312" w:hAnsi="仿宋_GB2312" w:eastAsia="仿宋_GB2312" w:cs="仿宋_GB2312"/>
          <w:sz w:val="32"/>
          <w:szCs w:val="32"/>
        </w:rPr>
        <w:t>结束之日止。</w:t>
      </w:r>
    </w:p>
    <w:p>
      <w:pPr>
        <w:pStyle w:val="10"/>
        <w:spacing w:line="520" w:lineRule="exact"/>
        <w:ind w:firstLine="643" w:firstLineChars="200"/>
        <w:jc w:val="both"/>
        <w:outlineLvl w:val="3"/>
        <w:rPr>
          <w:sz w:val="32"/>
          <w:szCs w:val="32"/>
        </w:rPr>
      </w:pPr>
      <w:r>
        <w:rPr>
          <w:rFonts w:ascii="仿宋_GB2312" w:hAnsi="仿宋_GB2312" w:eastAsia="仿宋_GB2312" w:cs="仿宋_GB2312"/>
          <w:b/>
          <w:sz w:val="32"/>
          <w:szCs w:val="32"/>
        </w:rPr>
        <w:t>十</w:t>
      </w:r>
      <w:r>
        <w:rPr>
          <w:rFonts w:hint="eastAsia" w:ascii="仿宋_GB2312" w:hAnsi="仿宋_GB2312" w:eastAsia="仿宋_GB2312" w:cs="仿宋_GB2312"/>
          <w:b/>
          <w:sz w:val="32"/>
          <w:szCs w:val="32"/>
          <w:lang w:val="en-US" w:eastAsia="zh-CN"/>
        </w:rPr>
        <w:t>一</w:t>
      </w:r>
      <w:r>
        <w:rPr>
          <w:rFonts w:ascii="仿宋_GB2312" w:hAnsi="仿宋_GB2312" w:eastAsia="仿宋_GB2312" w:cs="仿宋_GB2312"/>
          <w:b/>
          <w:sz w:val="32"/>
          <w:szCs w:val="32"/>
        </w:rPr>
        <w:t>、保密条款</w:t>
      </w:r>
    </w:p>
    <w:p>
      <w:pPr>
        <w:pStyle w:val="10"/>
        <w:spacing w:line="520" w:lineRule="exact"/>
        <w:ind w:firstLine="640" w:firstLineChars="200"/>
        <w:jc w:val="both"/>
        <w:rPr>
          <w:sz w:val="32"/>
          <w:szCs w:val="32"/>
        </w:rPr>
      </w:pPr>
      <w:r>
        <w:rPr>
          <w:rFonts w:hint="eastAsia" w:ascii="仿宋_GB2312" w:hAnsi="仿宋_GB2312" w:eastAsia="仿宋_GB2312" w:cs="仿宋_GB2312"/>
          <w:sz w:val="32"/>
          <w:szCs w:val="32"/>
          <w:lang w:eastAsia="zh-CN"/>
        </w:rPr>
        <w:t>11</w:t>
      </w:r>
      <w:r>
        <w:rPr>
          <w:rFonts w:ascii="仿宋_GB2312" w:hAnsi="仿宋_GB2312" w:eastAsia="仿宋_GB2312" w:cs="仿宋_GB2312"/>
          <w:sz w:val="32"/>
          <w:szCs w:val="32"/>
        </w:rPr>
        <w:t>.1对于在采购和合同履行过程中所获悉</w:t>
      </w:r>
      <w:r>
        <w:rPr>
          <w:rFonts w:hint="eastAsia" w:ascii="仿宋_GB2312" w:hAnsi="仿宋_GB2312" w:eastAsia="仿宋_GB2312" w:cs="仿宋_GB2312"/>
          <w:sz w:val="32"/>
          <w:szCs w:val="32"/>
          <w:lang w:eastAsia="zh-CN"/>
        </w:rPr>
        <w:t>的保密</w:t>
      </w:r>
      <w:r>
        <w:rPr>
          <w:rFonts w:ascii="仿宋_GB2312" w:hAnsi="仿宋_GB2312" w:eastAsia="仿宋_GB2312" w:cs="仿宋_GB2312"/>
          <w:sz w:val="32"/>
          <w:szCs w:val="32"/>
        </w:rPr>
        <w:t>内容，甲、乙双方均负有保密义务。</w:t>
      </w:r>
    </w:p>
    <w:p>
      <w:pPr>
        <w:pStyle w:val="10"/>
        <w:spacing w:line="52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.2其他</w:t>
      </w:r>
    </w:p>
    <w:p>
      <w:pPr>
        <w:pStyle w:val="10"/>
        <w:spacing w:line="520" w:lineRule="exact"/>
        <w:ind w:firstLine="643" w:firstLineChars="200"/>
        <w:jc w:val="both"/>
        <w:outlineLvl w:val="3"/>
        <w:rPr>
          <w:sz w:val="32"/>
          <w:szCs w:val="32"/>
        </w:rPr>
      </w:pPr>
      <w:r>
        <w:rPr>
          <w:rFonts w:ascii="仿宋_GB2312" w:hAnsi="仿宋_GB2312" w:eastAsia="仿宋_GB2312" w:cs="仿宋_GB2312"/>
          <w:b/>
          <w:sz w:val="32"/>
          <w:szCs w:val="32"/>
        </w:rPr>
        <w:t>十</w:t>
      </w:r>
      <w:r>
        <w:rPr>
          <w:rFonts w:hint="eastAsia" w:ascii="仿宋_GB2312" w:hAnsi="仿宋_GB2312" w:eastAsia="仿宋_GB2312" w:cs="仿宋_GB2312"/>
          <w:b/>
          <w:sz w:val="32"/>
          <w:szCs w:val="32"/>
          <w:lang w:val="en-US" w:eastAsia="zh-CN"/>
        </w:rPr>
        <w:t>二</w:t>
      </w:r>
      <w:r>
        <w:rPr>
          <w:rFonts w:ascii="仿宋_GB2312" w:hAnsi="仿宋_GB2312" w:eastAsia="仿宋_GB2312" w:cs="仿宋_GB2312"/>
          <w:b/>
          <w:sz w:val="32"/>
          <w:szCs w:val="32"/>
        </w:rPr>
        <w:t>、违约责任</w:t>
      </w:r>
    </w:p>
    <w:p>
      <w:pPr>
        <w:pStyle w:val="10"/>
        <w:widowControl w:val="0"/>
        <w:spacing w:line="520" w:lineRule="exact"/>
        <w:ind w:firstLine="640" w:firstLineChars="200"/>
        <w:jc w:val="both"/>
        <w:rPr>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.1甲方违约责任</w:t>
      </w:r>
    </w:p>
    <w:p>
      <w:pPr>
        <w:pStyle w:val="10"/>
        <w:widowControl w:val="0"/>
        <w:spacing w:line="520" w:lineRule="exact"/>
        <w:ind w:firstLine="640" w:firstLineChars="200"/>
        <w:jc w:val="both"/>
        <w:rPr>
          <w:rFonts w:hint="eastAsia" w:eastAsia="仿宋_GB2312"/>
          <w:sz w:val="32"/>
          <w:szCs w:val="32"/>
          <w:lang w:eastAsia="zh-CN"/>
        </w:rPr>
      </w:pPr>
      <w:r>
        <w:rPr>
          <w:rFonts w:ascii="仿宋_GB2312" w:hAnsi="仿宋_GB2312" w:eastAsia="仿宋_GB2312" w:cs="仿宋_GB2312"/>
          <w:sz w:val="32"/>
          <w:szCs w:val="32"/>
        </w:rPr>
        <w:t>（1）甲方无正当理由拒绝乙方提供合格服务的，甲方应向乙方偿付所拒收合同总价________的违约金</w:t>
      </w:r>
      <w:r>
        <w:rPr>
          <w:rFonts w:hint="eastAsia" w:ascii="仿宋_GB2312" w:hAnsi="仿宋_GB2312" w:eastAsia="仿宋_GB2312" w:cs="仿宋_GB2312"/>
          <w:sz w:val="32"/>
          <w:szCs w:val="32"/>
          <w:lang w:eastAsia="zh-CN"/>
        </w:rPr>
        <w:t>；</w:t>
      </w:r>
    </w:p>
    <w:p>
      <w:pPr>
        <w:pStyle w:val="10"/>
        <w:widowControl w:val="0"/>
        <w:spacing w:line="520" w:lineRule="exact"/>
        <w:ind w:firstLine="640" w:firstLineChars="200"/>
        <w:jc w:val="both"/>
        <w:rPr>
          <w:sz w:val="32"/>
          <w:szCs w:val="32"/>
        </w:rPr>
      </w:pPr>
      <w:r>
        <w:rPr>
          <w:rFonts w:ascii="仿宋_GB2312" w:hAnsi="仿宋_GB2312" w:eastAsia="仿宋_GB2312" w:cs="仿宋_GB2312"/>
          <w:sz w:val="32"/>
          <w:szCs w:val="32"/>
        </w:rPr>
        <w:t>（2）甲方无故逾期验收和办理合同款项支付手续的</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甲方应按逾期付款总额每日________向乙方支付违约金。</w:t>
      </w:r>
    </w:p>
    <w:p>
      <w:pPr>
        <w:pStyle w:val="10"/>
        <w:widowControl w:val="0"/>
        <w:spacing w:line="520" w:lineRule="exact"/>
        <w:ind w:firstLine="640" w:firstLineChars="200"/>
        <w:jc w:val="both"/>
        <w:rPr>
          <w:sz w:val="32"/>
          <w:szCs w:val="32"/>
        </w:rPr>
      </w:pPr>
      <w:r>
        <w:rPr>
          <w:rFonts w:ascii="仿宋_GB2312" w:hAnsi="仿宋_GB2312" w:eastAsia="仿宋_GB2312" w:cs="仿宋_GB2312"/>
          <w:sz w:val="32"/>
          <w:szCs w:val="32"/>
        </w:rPr>
        <w:t>（3）其他违约情形</w:t>
      </w:r>
    </w:p>
    <w:p>
      <w:pPr>
        <w:pStyle w:val="10"/>
        <w:widowControl w:val="0"/>
        <w:spacing w:line="520" w:lineRule="exact"/>
        <w:ind w:firstLine="640" w:firstLineChars="200"/>
        <w:jc w:val="both"/>
        <w:rPr>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.2乙方违约责任</w:t>
      </w:r>
    </w:p>
    <w:p>
      <w:pPr>
        <w:pStyle w:val="10"/>
        <w:spacing w:line="520" w:lineRule="exact"/>
        <w:ind w:firstLine="640" w:firstLineChars="200"/>
        <w:jc w:val="both"/>
        <w:rPr>
          <w:sz w:val="32"/>
          <w:szCs w:val="32"/>
        </w:rPr>
      </w:pPr>
      <w:r>
        <w:rPr>
          <w:rFonts w:ascii="仿宋_GB2312" w:hAnsi="仿宋_GB2312" w:eastAsia="仿宋_GB2312" w:cs="仿宋_GB2312"/>
          <w:sz w:val="32"/>
          <w:szCs w:val="32"/>
        </w:rPr>
        <w:t>（1）乙方逾期履行服务的，乙方应按逾期交付总额每日________向甲方支付违约金，由甲方从待付货款中扣除。乙方无正当理由逾期超过约定日期________仍不能交付的，视为“乙方不按合同约定履约”；</w:t>
      </w:r>
    </w:p>
    <w:p>
      <w:pPr>
        <w:pStyle w:val="10"/>
        <w:spacing w:line="520" w:lineRule="exact"/>
        <w:ind w:firstLine="640" w:firstLineChars="200"/>
        <w:jc w:val="both"/>
        <w:rPr>
          <w:sz w:val="32"/>
          <w:szCs w:val="32"/>
        </w:rPr>
      </w:pPr>
      <w:r>
        <w:rPr>
          <w:rFonts w:ascii="仿宋_GB2312" w:hAnsi="仿宋_GB2312" w:eastAsia="仿宋_GB2312" w:cs="仿宋_GB2312"/>
          <w:sz w:val="32"/>
          <w:szCs w:val="32"/>
        </w:rPr>
        <w:t>（2）乙方所履行的服务不符合合同规定及采购文件规定标准的，甲方有权拒绝，乙方愿意整改但逾期履行的，按乙方逾期履行处理。乙方拒绝整改的，视为“乙方不按合同约定履约”</w:t>
      </w:r>
    </w:p>
    <w:p>
      <w:pPr>
        <w:pStyle w:val="10"/>
        <w:spacing w:line="52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（3）乙方不按合同约定履约的，甲方可以解除采购合同，并对乙方已缴纳的履约保证金作“不予退还”处理。同时，乙方须按以下约定向甲方支付违约金：</w:t>
      </w:r>
    </w:p>
    <w:p>
      <w:pPr>
        <w:pStyle w:val="10"/>
        <w:spacing w:line="520" w:lineRule="exact"/>
        <w:ind w:firstLine="640" w:firstLineChars="200"/>
        <w:jc w:val="both"/>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（4）其他违约情形</w:t>
      </w:r>
      <w:r>
        <w:rPr>
          <w:rFonts w:hint="eastAsia" w:ascii="仿宋_GB2312" w:hAnsi="仿宋_GB2312" w:eastAsia="仿宋_GB2312" w:cs="仿宋_GB2312"/>
          <w:sz w:val="32"/>
          <w:szCs w:val="32"/>
          <w:lang w:eastAsia="zh-CN"/>
        </w:rPr>
        <w:t>：</w:t>
      </w:r>
    </w:p>
    <w:p>
      <w:pPr>
        <w:pStyle w:val="10"/>
        <w:widowControl w:val="0"/>
        <w:spacing w:line="520" w:lineRule="exact"/>
        <w:ind w:firstLine="643" w:firstLineChars="200"/>
        <w:jc w:val="both"/>
        <w:outlineLvl w:val="3"/>
        <w:rPr>
          <w:sz w:val="32"/>
          <w:szCs w:val="32"/>
        </w:rPr>
      </w:pPr>
      <w:r>
        <w:rPr>
          <w:rFonts w:ascii="仿宋_GB2312" w:hAnsi="仿宋_GB2312" w:eastAsia="仿宋_GB2312" w:cs="仿宋_GB2312"/>
          <w:b/>
          <w:sz w:val="32"/>
          <w:szCs w:val="32"/>
        </w:rPr>
        <w:t>十</w:t>
      </w:r>
      <w:r>
        <w:rPr>
          <w:rFonts w:hint="eastAsia" w:ascii="仿宋_GB2312" w:hAnsi="仿宋_GB2312" w:eastAsia="仿宋_GB2312" w:cs="仿宋_GB2312"/>
          <w:b/>
          <w:sz w:val="32"/>
          <w:szCs w:val="32"/>
          <w:lang w:val="en-US" w:eastAsia="zh-CN"/>
        </w:rPr>
        <w:t>三</w:t>
      </w:r>
      <w:r>
        <w:rPr>
          <w:rFonts w:ascii="仿宋_GB2312" w:hAnsi="仿宋_GB2312" w:eastAsia="仿宋_GB2312" w:cs="仿宋_GB2312"/>
          <w:b/>
          <w:sz w:val="32"/>
          <w:szCs w:val="32"/>
        </w:rPr>
        <w:t>、不可抗力事件处理</w:t>
      </w:r>
    </w:p>
    <w:p>
      <w:pPr>
        <w:pStyle w:val="10"/>
        <w:widowControl w:val="0"/>
        <w:spacing w:line="520" w:lineRule="exact"/>
        <w:ind w:firstLine="640" w:firstLineChars="200"/>
        <w:jc w:val="both"/>
        <w:rPr>
          <w:sz w:val="32"/>
          <w:szCs w:val="32"/>
        </w:rPr>
      </w:pPr>
      <w:r>
        <w:rPr>
          <w:rFonts w:ascii="仿宋_GB2312" w:hAnsi="仿宋_GB2312" w:eastAsia="仿宋_GB2312" w:cs="仿宋_GB2312"/>
          <w:sz w:val="32"/>
          <w:szCs w:val="3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w:t>
      </w:r>
      <w:r>
        <w:rPr>
          <w:rFonts w:hint="eastAsia" w:ascii="仿宋_GB2312" w:hAnsi="仿宋_GB2312" w:eastAsia="仿宋_GB2312" w:cs="仿宋_GB2312"/>
          <w:sz w:val="32"/>
          <w:szCs w:val="32"/>
          <w:lang w:eastAsia="zh-CN"/>
        </w:rPr>
        <w:t>力的</w:t>
      </w:r>
      <w:r>
        <w:rPr>
          <w:rFonts w:ascii="仿宋_GB2312" w:hAnsi="仿宋_GB2312" w:eastAsia="仿宋_GB2312" w:cs="仿宋_GB2312"/>
          <w:sz w:val="32"/>
          <w:szCs w:val="32"/>
        </w:rPr>
        <w:t>一方应及时向对方通报不能履行或不能完全履行的理由，并提供相关证明材料。基于上述情况，遭受不可抗力一方延期履行、部分履行或不履行合同的，根据实际情况可部分或全部免于承担违约责任。</w:t>
      </w:r>
    </w:p>
    <w:p>
      <w:pPr>
        <w:pStyle w:val="10"/>
        <w:spacing w:line="520" w:lineRule="exact"/>
        <w:ind w:firstLine="643" w:firstLineChars="200"/>
        <w:jc w:val="both"/>
        <w:outlineLvl w:val="3"/>
        <w:rPr>
          <w:sz w:val="32"/>
          <w:szCs w:val="32"/>
        </w:rPr>
      </w:pPr>
      <w:r>
        <w:rPr>
          <w:rFonts w:ascii="仿宋_GB2312" w:hAnsi="仿宋_GB2312" w:eastAsia="仿宋_GB2312" w:cs="仿宋_GB2312"/>
          <w:b/>
          <w:sz w:val="32"/>
          <w:szCs w:val="32"/>
        </w:rPr>
        <w:t>十</w:t>
      </w:r>
      <w:r>
        <w:rPr>
          <w:rFonts w:hint="eastAsia" w:ascii="仿宋_GB2312" w:hAnsi="仿宋_GB2312" w:eastAsia="仿宋_GB2312" w:cs="仿宋_GB2312"/>
          <w:b/>
          <w:sz w:val="32"/>
          <w:szCs w:val="32"/>
          <w:lang w:val="en-US" w:eastAsia="zh-CN"/>
        </w:rPr>
        <w:t>四</w:t>
      </w:r>
      <w:r>
        <w:rPr>
          <w:rFonts w:ascii="仿宋_GB2312" w:hAnsi="仿宋_GB2312" w:eastAsia="仿宋_GB2312" w:cs="仿宋_GB2312"/>
          <w:b/>
          <w:sz w:val="32"/>
          <w:szCs w:val="32"/>
        </w:rPr>
        <w:t>、解决争议的方法</w:t>
      </w:r>
    </w:p>
    <w:p>
      <w:pPr>
        <w:pStyle w:val="10"/>
        <w:spacing w:line="520" w:lineRule="exact"/>
        <w:ind w:firstLine="640" w:firstLineChars="200"/>
        <w:jc w:val="both"/>
        <w:rPr>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t>.1甲、乙双方协商解决。</w:t>
      </w:r>
    </w:p>
    <w:p>
      <w:pPr>
        <w:pStyle w:val="10"/>
        <w:spacing w:line="520" w:lineRule="exact"/>
        <w:ind w:firstLine="640" w:firstLineChars="200"/>
        <w:jc w:val="both"/>
        <w:rPr>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t>.2若协商解决不成，双方明确按以下第_</w:t>
      </w:r>
      <w:r>
        <w:rPr>
          <w:rFonts w:hint="eastAsia" w:ascii="仿宋_GB2312" w:hAnsi="仿宋_GB2312" w:eastAsia="仿宋_GB2312" w:cs="仿宋_GB2312"/>
          <w:sz w:val="32"/>
          <w:szCs w:val="32"/>
        </w:rPr>
        <w:t>___</w:t>
      </w:r>
      <w:r>
        <w:rPr>
          <w:rFonts w:ascii="仿宋_GB2312" w:hAnsi="仿宋_GB2312" w:eastAsia="仿宋_GB2312" w:cs="仿宋_GB2312"/>
          <w:sz w:val="32"/>
          <w:szCs w:val="32"/>
        </w:rPr>
        <w:t>种方式解决：</w:t>
      </w:r>
    </w:p>
    <w:p>
      <w:pPr>
        <w:pStyle w:val="10"/>
        <w:spacing w:line="520" w:lineRule="exact"/>
        <w:ind w:firstLine="1056" w:firstLineChars="330"/>
        <w:jc w:val="both"/>
        <w:rPr>
          <w:sz w:val="32"/>
          <w:szCs w:val="32"/>
        </w:rPr>
      </w:pPr>
      <w:r>
        <w:rPr>
          <w:rFonts w:hint="eastAsia" w:ascii="仿宋_GB2312" w:hAnsi="仿宋_GB2312" w:eastAsia="仿宋_GB2312" w:cs="仿宋_GB2312"/>
          <w:sz w:val="32"/>
          <w:szCs w:val="32"/>
          <w:lang w:eastAsia="zh-CN"/>
        </w:rPr>
        <w:t>1.</w:t>
      </w:r>
      <w:r>
        <w:rPr>
          <w:rFonts w:ascii="仿宋_GB2312" w:hAnsi="仿宋_GB2312" w:eastAsia="仿宋_GB2312" w:cs="仿宋_GB2312"/>
          <w:sz w:val="32"/>
          <w:szCs w:val="32"/>
        </w:rPr>
        <w:t>提交仲裁委员会仲裁，具体如下：</w:t>
      </w:r>
    </w:p>
    <w:p>
      <w:pPr>
        <w:pStyle w:val="10"/>
        <w:spacing w:line="520" w:lineRule="exact"/>
        <w:ind w:firstLine="1056" w:firstLineChars="330"/>
        <w:jc w:val="both"/>
        <w:rPr>
          <w:sz w:val="32"/>
          <w:szCs w:val="32"/>
        </w:rPr>
      </w:pPr>
      <w:r>
        <w:rPr>
          <w:rFonts w:hint="eastAsia" w:ascii="仿宋_GB2312" w:hAnsi="仿宋_GB2312" w:eastAsia="仿宋_GB2312" w:cs="仿宋_GB2312"/>
          <w:sz w:val="32"/>
          <w:szCs w:val="32"/>
          <w:lang w:eastAsia="zh-CN"/>
        </w:rPr>
        <w:t>2.</w:t>
      </w:r>
      <w:r>
        <w:rPr>
          <w:rFonts w:ascii="仿宋_GB2312" w:hAnsi="仿宋_GB2312" w:eastAsia="仿宋_GB2312" w:cs="仿宋_GB2312"/>
          <w:sz w:val="32"/>
          <w:szCs w:val="32"/>
        </w:rPr>
        <w:t>向人民法院提起诉讼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具体如下</w:t>
      </w:r>
      <w:r>
        <w:rPr>
          <w:rFonts w:hint="eastAsia" w:ascii="仿宋_GB2312" w:hAnsi="仿宋_GB2312" w:eastAsia="仿宋_GB2312" w:cs="仿宋_GB2312"/>
          <w:sz w:val="32"/>
          <w:szCs w:val="32"/>
          <w:lang w:eastAsia="zh-CN"/>
        </w:rPr>
        <w:t>：</w:t>
      </w:r>
    </w:p>
    <w:p>
      <w:pPr>
        <w:pStyle w:val="10"/>
        <w:spacing w:line="520" w:lineRule="exact"/>
        <w:ind w:firstLine="643" w:firstLineChars="200"/>
        <w:jc w:val="both"/>
        <w:outlineLvl w:val="3"/>
        <w:rPr>
          <w:sz w:val="32"/>
          <w:szCs w:val="32"/>
        </w:rPr>
      </w:pPr>
      <w:r>
        <w:rPr>
          <w:rFonts w:ascii="仿宋_GB2312" w:hAnsi="仿宋_GB2312" w:eastAsia="仿宋_GB2312" w:cs="仿宋_GB2312"/>
          <w:b/>
          <w:sz w:val="32"/>
          <w:szCs w:val="32"/>
        </w:rPr>
        <w:t>十</w:t>
      </w:r>
      <w:r>
        <w:rPr>
          <w:rFonts w:hint="eastAsia" w:ascii="仿宋_GB2312" w:hAnsi="仿宋_GB2312" w:eastAsia="仿宋_GB2312" w:cs="仿宋_GB2312"/>
          <w:b/>
          <w:sz w:val="32"/>
          <w:szCs w:val="32"/>
          <w:lang w:val="en-US" w:eastAsia="zh-CN"/>
        </w:rPr>
        <w:t>五</w:t>
      </w:r>
      <w:r>
        <w:rPr>
          <w:rFonts w:ascii="仿宋_GB2312" w:hAnsi="仿宋_GB2312" w:eastAsia="仿宋_GB2312" w:cs="仿宋_GB2312"/>
          <w:b/>
          <w:sz w:val="32"/>
          <w:szCs w:val="32"/>
        </w:rPr>
        <w:t>、其他约定</w:t>
      </w:r>
    </w:p>
    <w:p>
      <w:pPr>
        <w:pStyle w:val="10"/>
        <w:spacing w:line="520" w:lineRule="exact"/>
        <w:ind w:firstLine="640" w:firstLineChars="200"/>
        <w:jc w:val="both"/>
        <w:rPr>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t>.1合同文件与本合同具有同等法律效力。</w:t>
      </w:r>
    </w:p>
    <w:p>
      <w:pPr>
        <w:pStyle w:val="10"/>
        <w:spacing w:line="520" w:lineRule="exact"/>
        <w:ind w:firstLine="640" w:firstLineChars="200"/>
        <w:jc w:val="both"/>
        <w:rPr>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t>.2合同生效：合同经双方法定代表人或委托代理人签字并加盖单位公章后生效。</w:t>
      </w:r>
    </w:p>
    <w:p>
      <w:pPr>
        <w:pStyle w:val="10"/>
        <w:spacing w:line="520" w:lineRule="exact"/>
        <w:ind w:firstLine="640" w:firstLineChars="200"/>
        <w:jc w:val="both"/>
        <w:rPr>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t>.3本合同未尽事宜，遵照《中华人民共和国民法典》有关条文执行。</w:t>
      </w:r>
    </w:p>
    <w:p>
      <w:pPr>
        <w:pStyle w:val="10"/>
        <w:spacing w:line="520" w:lineRule="exact"/>
        <w:ind w:firstLine="640" w:firstLineChars="200"/>
        <w:jc w:val="both"/>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t>.4本合同一式_______份，具有同等法律效力，甲方、乙方各执_______份</w:t>
      </w:r>
      <w:r>
        <w:rPr>
          <w:rFonts w:hint="eastAsia" w:ascii="仿宋_GB2312" w:hAnsi="仿宋_GB2312" w:eastAsia="仿宋_GB2312" w:cs="仿宋_GB2312"/>
          <w:sz w:val="32"/>
          <w:szCs w:val="32"/>
          <w:lang w:eastAsia="zh-CN"/>
        </w:rPr>
        <w:t>。</w:t>
      </w:r>
    </w:p>
    <w:p>
      <w:pPr>
        <w:pStyle w:val="10"/>
        <w:spacing w:line="520" w:lineRule="exact"/>
        <w:ind w:firstLine="640" w:firstLineChars="200"/>
        <w:jc w:val="both"/>
        <w:rPr>
          <w:rFonts w:hint="eastAsia" w:eastAsia="仿宋_GB2312"/>
          <w:sz w:val="32"/>
          <w:szCs w:val="32"/>
          <w:lang w:eastAsia="zh-CN"/>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t>.5其他</w:t>
      </w:r>
      <w:r>
        <w:rPr>
          <w:rFonts w:hint="eastAsia" w:ascii="仿宋_GB2312" w:hAnsi="仿宋_GB2312" w:eastAsia="仿宋_GB2312" w:cs="仿宋_GB2312"/>
          <w:sz w:val="32"/>
          <w:szCs w:val="32"/>
          <w:lang w:eastAsia="zh-CN"/>
        </w:rPr>
        <w:t>：</w:t>
      </w:r>
    </w:p>
    <w:p>
      <w:pPr>
        <w:pStyle w:val="10"/>
        <w:spacing w:line="520" w:lineRule="exact"/>
        <w:ind w:firstLine="643" w:firstLineChars="200"/>
        <w:jc w:val="both"/>
        <w:outlineLvl w:val="3"/>
        <w:rPr>
          <w:rFonts w:ascii="仿宋_GB2312" w:hAnsi="仿宋_GB2312" w:eastAsia="仿宋_GB2312" w:cs="仿宋_GB2312"/>
          <w:b/>
          <w:sz w:val="32"/>
          <w:szCs w:val="32"/>
        </w:rPr>
      </w:pPr>
      <w:r>
        <w:rPr>
          <w:rFonts w:ascii="仿宋_GB2312" w:hAnsi="仿宋_GB2312" w:eastAsia="仿宋_GB2312" w:cs="仿宋_GB2312"/>
          <w:b/>
          <w:sz w:val="32"/>
          <w:szCs w:val="32"/>
        </w:rPr>
        <w:t>十</w:t>
      </w:r>
      <w:r>
        <w:rPr>
          <w:rFonts w:hint="eastAsia" w:ascii="仿宋_GB2312" w:hAnsi="仿宋_GB2312" w:eastAsia="仿宋_GB2312" w:cs="仿宋_GB2312"/>
          <w:b/>
          <w:sz w:val="32"/>
          <w:szCs w:val="32"/>
          <w:lang w:val="en-US" w:eastAsia="zh-CN"/>
        </w:rPr>
        <w:t>六</w:t>
      </w:r>
      <w:r>
        <w:rPr>
          <w:rFonts w:ascii="仿宋_GB2312" w:hAnsi="仿宋_GB2312" w:eastAsia="仿宋_GB2312" w:cs="仿宋_GB2312"/>
          <w:b/>
          <w:sz w:val="32"/>
          <w:szCs w:val="32"/>
        </w:rPr>
        <w:t>、合同附件</w:t>
      </w:r>
    </w:p>
    <w:p>
      <w:pPr>
        <w:pStyle w:val="10"/>
        <w:spacing w:line="520" w:lineRule="exact"/>
        <w:ind w:firstLine="640" w:firstLineChars="200"/>
        <w:jc w:val="both"/>
        <w:rPr>
          <w:sz w:val="32"/>
          <w:szCs w:val="32"/>
        </w:rPr>
      </w:pPr>
      <w:r>
        <w:rPr>
          <w:rFonts w:ascii="仿宋_GB2312" w:hAnsi="仿宋_GB2312" w:eastAsia="仿宋_GB2312" w:cs="仿宋_GB2312"/>
          <w:sz w:val="32"/>
          <w:szCs w:val="32"/>
        </w:rPr>
        <w:t>甲方（采购人）：</w:t>
      </w:r>
    </w:p>
    <w:p>
      <w:pPr>
        <w:pStyle w:val="10"/>
        <w:spacing w:line="520" w:lineRule="exact"/>
        <w:ind w:firstLine="640" w:firstLineChars="200"/>
        <w:jc w:val="both"/>
        <w:rPr>
          <w:sz w:val="32"/>
          <w:szCs w:val="32"/>
        </w:rPr>
      </w:pPr>
      <w:r>
        <w:rPr>
          <w:rFonts w:ascii="仿宋_GB2312" w:hAnsi="仿宋_GB2312" w:eastAsia="仿宋_GB2312" w:cs="仿宋_GB2312"/>
          <w:sz w:val="32"/>
          <w:szCs w:val="32"/>
        </w:rPr>
        <w:t>法定（授权）代表人：</w:t>
      </w:r>
    </w:p>
    <w:p>
      <w:pPr>
        <w:pStyle w:val="10"/>
        <w:spacing w:line="520" w:lineRule="exact"/>
        <w:ind w:firstLine="640" w:firstLineChars="200"/>
        <w:jc w:val="both"/>
        <w:rPr>
          <w:sz w:val="32"/>
          <w:szCs w:val="32"/>
        </w:rPr>
      </w:pPr>
      <w:r>
        <w:rPr>
          <w:rFonts w:ascii="仿宋_GB2312" w:hAnsi="仿宋_GB2312" w:eastAsia="仿宋_GB2312" w:cs="仿宋_GB2312"/>
          <w:sz w:val="32"/>
          <w:szCs w:val="32"/>
        </w:rPr>
        <w:t>纳税人识别号：</w:t>
      </w:r>
    </w:p>
    <w:p>
      <w:pPr>
        <w:pStyle w:val="10"/>
        <w:spacing w:line="520" w:lineRule="exact"/>
        <w:ind w:firstLine="640" w:firstLineChars="200"/>
        <w:jc w:val="both"/>
        <w:rPr>
          <w:sz w:val="32"/>
          <w:szCs w:val="32"/>
        </w:rPr>
      </w:pPr>
      <w:r>
        <w:rPr>
          <w:rFonts w:ascii="仿宋_GB2312" w:hAnsi="仿宋_GB2312" w:eastAsia="仿宋_GB2312" w:cs="仿宋_GB2312"/>
          <w:sz w:val="32"/>
          <w:szCs w:val="32"/>
        </w:rPr>
        <w:t>开户银行：</w:t>
      </w:r>
    </w:p>
    <w:p>
      <w:pPr>
        <w:pStyle w:val="10"/>
        <w:spacing w:line="520" w:lineRule="exact"/>
        <w:ind w:firstLine="640" w:firstLineChars="200"/>
        <w:jc w:val="both"/>
        <w:rPr>
          <w:sz w:val="32"/>
          <w:szCs w:val="32"/>
        </w:rPr>
      </w:pPr>
      <w:r>
        <w:rPr>
          <w:rFonts w:ascii="仿宋_GB2312" w:hAnsi="仿宋_GB2312" w:eastAsia="仿宋_GB2312" w:cs="仿宋_GB2312"/>
          <w:sz w:val="32"/>
          <w:szCs w:val="32"/>
        </w:rPr>
        <w:t>账号：</w:t>
      </w:r>
    </w:p>
    <w:p>
      <w:pPr>
        <w:pStyle w:val="10"/>
        <w:spacing w:line="520" w:lineRule="exact"/>
        <w:ind w:firstLine="640" w:firstLineChars="200"/>
        <w:jc w:val="both"/>
        <w:rPr>
          <w:rFonts w:ascii="仿宋_GB2312" w:hAnsi="仿宋_GB2312" w:eastAsia="仿宋_GB2312" w:cs="仿宋_GB2312"/>
          <w:sz w:val="32"/>
          <w:szCs w:val="32"/>
        </w:rPr>
      </w:pPr>
    </w:p>
    <w:p>
      <w:pPr>
        <w:pStyle w:val="10"/>
        <w:spacing w:line="520" w:lineRule="exact"/>
        <w:ind w:firstLine="640" w:firstLineChars="200"/>
        <w:jc w:val="both"/>
        <w:rPr>
          <w:sz w:val="32"/>
          <w:szCs w:val="32"/>
        </w:rPr>
      </w:pPr>
      <w:r>
        <w:rPr>
          <w:rFonts w:ascii="仿宋_GB2312" w:hAnsi="仿宋_GB2312" w:eastAsia="仿宋_GB2312" w:cs="仿宋_GB2312"/>
          <w:sz w:val="32"/>
          <w:szCs w:val="32"/>
        </w:rPr>
        <w:t>乙方（中标或成交人）：</w:t>
      </w:r>
    </w:p>
    <w:p>
      <w:pPr>
        <w:pStyle w:val="10"/>
        <w:spacing w:line="520" w:lineRule="exact"/>
        <w:ind w:firstLine="640" w:firstLineChars="200"/>
        <w:jc w:val="both"/>
        <w:rPr>
          <w:sz w:val="32"/>
          <w:szCs w:val="32"/>
        </w:rPr>
      </w:pPr>
      <w:r>
        <w:rPr>
          <w:rFonts w:ascii="仿宋_GB2312" w:hAnsi="仿宋_GB2312" w:eastAsia="仿宋_GB2312" w:cs="仿宋_GB2312"/>
          <w:sz w:val="32"/>
          <w:szCs w:val="32"/>
        </w:rPr>
        <w:t>法定（授权）代表人：</w:t>
      </w:r>
    </w:p>
    <w:p>
      <w:pPr>
        <w:pStyle w:val="10"/>
        <w:spacing w:line="520" w:lineRule="exact"/>
        <w:ind w:firstLine="640" w:firstLineChars="200"/>
        <w:jc w:val="both"/>
        <w:rPr>
          <w:sz w:val="32"/>
          <w:szCs w:val="32"/>
        </w:rPr>
      </w:pPr>
      <w:r>
        <w:rPr>
          <w:rFonts w:ascii="仿宋_GB2312" w:hAnsi="仿宋_GB2312" w:eastAsia="仿宋_GB2312" w:cs="仿宋_GB2312"/>
          <w:sz w:val="32"/>
          <w:szCs w:val="32"/>
        </w:rPr>
        <w:t>纳税人识别号：</w:t>
      </w:r>
    </w:p>
    <w:p>
      <w:pPr>
        <w:pStyle w:val="10"/>
        <w:spacing w:line="520" w:lineRule="exact"/>
        <w:ind w:firstLine="640" w:firstLineChars="200"/>
        <w:jc w:val="both"/>
        <w:rPr>
          <w:sz w:val="32"/>
          <w:szCs w:val="32"/>
        </w:rPr>
      </w:pPr>
      <w:r>
        <w:rPr>
          <w:rFonts w:ascii="仿宋_GB2312" w:hAnsi="仿宋_GB2312" w:eastAsia="仿宋_GB2312" w:cs="仿宋_GB2312"/>
          <w:sz w:val="32"/>
          <w:szCs w:val="32"/>
        </w:rPr>
        <w:t>开户银行：</w:t>
      </w:r>
    </w:p>
    <w:p>
      <w:pPr>
        <w:pStyle w:val="10"/>
        <w:spacing w:line="520" w:lineRule="exact"/>
        <w:ind w:firstLine="640" w:firstLineChars="200"/>
        <w:jc w:val="both"/>
        <w:rPr>
          <w:sz w:val="32"/>
          <w:szCs w:val="32"/>
        </w:rPr>
      </w:pPr>
      <w:r>
        <w:rPr>
          <w:rFonts w:ascii="仿宋_GB2312" w:hAnsi="仿宋_GB2312" w:eastAsia="仿宋_GB2312" w:cs="仿宋_GB2312"/>
          <w:sz w:val="32"/>
          <w:szCs w:val="32"/>
        </w:rPr>
        <w:t>账号：</w:t>
      </w:r>
    </w:p>
    <w:p>
      <w:pPr>
        <w:pStyle w:val="10"/>
        <w:spacing w:line="520" w:lineRule="exact"/>
        <w:ind w:firstLine="640" w:firstLineChars="200"/>
        <w:jc w:val="both"/>
        <w:rPr>
          <w:rFonts w:ascii="仿宋_GB2312" w:hAnsi="仿宋_GB2312" w:eastAsia="仿宋_GB2312" w:cs="仿宋_GB2312"/>
          <w:sz w:val="32"/>
          <w:szCs w:val="32"/>
        </w:rPr>
      </w:pPr>
    </w:p>
    <w:p>
      <w:pPr>
        <w:pStyle w:val="10"/>
        <w:spacing w:line="520" w:lineRule="exact"/>
        <w:ind w:firstLine="640" w:firstLineChars="200"/>
        <w:jc w:val="both"/>
        <w:rPr>
          <w:sz w:val="32"/>
          <w:szCs w:val="32"/>
        </w:rPr>
      </w:pPr>
      <w:r>
        <w:rPr>
          <w:rFonts w:ascii="仿宋_GB2312" w:hAnsi="仿宋_GB2312" w:eastAsia="仿宋_GB2312" w:cs="仿宋_GB2312"/>
          <w:sz w:val="32"/>
          <w:szCs w:val="32"/>
        </w:rPr>
        <w:t>签订地点：_____________</w:t>
      </w:r>
    </w:p>
    <w:p>
      <w:pPr>
        <w:pStyle w:val="10"/>
        <w:spacing w:line="520" w:lineRule="exact"/>
        <w:ind w:firstLine="640" w:firstLineChars="200"/>
        <w:jc w:val="both"/>
        <w:rPr>
          <w:sz w:val="32"/>
          <w:szCs w:val="32"/>
        </w:rPr>
      </w:pPr>
      <w:r>
        <w:rPr>
          <w:rFonts w:ascii="仿宋_GB2312" w:hAnsi="仿宋_GB2312" w:eastAsia="仿宋_GB2312" w:cs="仿宋_GB2312"/>
          <w:sz w:val="32"/>
          <w:szCs w:val="32"/>
        </w:rPr>
        <w:t>签订日期：____年___月___日</w:t>
      </w:r>
    </w:p>
    <w:p>
      <w:pPr>
        <w:pStyle w:val="10"/>
        <w:rPr>
          <w:rFonts w:hint="eastAsia"/>
          <w:sz w:val="32"/>
          <w:szCs w:val="32"/>
          <w:lang w:val="en-US" w:eastAsia="zh-Hans"/>
        </w:rPr>
      </w:pPr>
      <w:r>
        <w:rPr>
          <w:rFonts w:ascii="仿宋_GB2312" w:hAnsi="仿宋_GB2312" w:eastAsia="仿宋_GB2312" w:cs="仿宋_GB2312"/>
          <w:sz w:val="32"/>
          <w:szCs w:val="32"/>
        </w:rPr>
        <w:t xml:space="preserve"> </w:t>
      </w:r>
    </w:p>
    <w:p>
      <w:pPr>
        <w:widowControl/>
        <w:spacing w:line="600" w:lineRule="exact"/>
        <w:jc w:val="left"/>
        <w:rPr>
          <w:rFonts w:ascii="黑体" w:hAnsi="黑体" w:eastAsia="黑体" w:cs="仿宋_GB2312"/>
          <w:bCs/>
          <w:color w:val="000000"/>
          <w:kern w:val="0"/>
          <w:sz w:val="32"/>
          <w:szCs w:val="32"/>
        </w:rPr>
        <w:sectPr>
          <w:pgSz w:w="11906" w:h="16838"/>
          <w:pgMar w:top="2098" w:right="1474" w:bottom="1985" w:left="1588" w:header="851" w:footer="992" w:gutter="0"/>
          <w:cols w:space="720" w:num="1"/>
          <w:docGrid w:type="lines" w:linePitch="312" w:charSpace="0"/>
        </w:sectPr>
      </w:pPr>
    </w:p>
    <w:p>
      <w:pPr>
        <w:widowControl/>
        <w:spacing w:line="600" w:lineRule="exact"/>
        <w:jc w:val="left"/>
        <w:rPr>
          <w:rFonts w:hint="eastAsia" w:ascii="黑体" w:hAnsi="黑体" w:eastAsia="黑体" w:cs="仿宋_GB2312"/>
          <w:bCs/>
          <w:color w:val="000000"/>
          <w:kern w:val="0"/>
          <w:sz w:val="32"/>
          <w:szCs w:val="32"/>
          <w:lang w:val="en-US" w:eastAsia="zh-CN"/>
        </w:rPr>
      </w:pPr>
      <w:r>
        <w:rPr>
          <w:rFonts w:ascii="黑体" w:hAnsi="黑体" w:eastAsia="黑体" w:cs="仿宋_GB2312"/>
          <w:bCs/>
          <w:color w:val="000000"/>
          <w:kern w:val="0"/>
          <w:sz w:val="32"/>
          <w:szCs w:val="32"/>
        </w:rPr>
        <w:t>附件</w:t>
      </w:r>
      <w:r>
        <w:rPr>
          <w:rFonts w:hint="eastAsia" w:ascii="黑体" w:hAnsi="黑体" w:eastAsia="黑体" w:cs="仿宋_GB2312"/>
          <w:bCs/>
          <w:color w:val="000000"/>
          <w:kern w:val="0"/>
          <w:sz w:val="32"/>
          <w:szCs w:val="32"/>
          <w:lang w:val="en-US" w:eastAsia="zh-CN"/>
        </w:rPr>
        <w:t>2</w:t>
      </w:r>
    </w:p>
    <w:p>
      <w:pPr>
        <w:widowControl/>
        <w:spacing w:line="600" w:lineRule="exact"/>
        <w:jc w:val="left"/>
        <w:rPr>
          <w:rFonts w:ascii="黑体" w:hAnsi="黑体" w:eastAsia="黑体" w:cs="仿宋_GB2312"/>
          <w:bCs/>
          <w:color w:val="000000"/>
          <w:kern w:val="0"/>
          <w:sz w:val="32"/>
          <w:szCs w:val="32"/>
        </w:rPr>
      </w:pPr>
    </w:p>
    <w:p>
      <w:pPr>
        <w:widowControl/>
        <w:spacing w:line="600" w:lineRule="exact"/>
        <w:jc w:val="center"/>
        <w:rPr>
          <w:rFonts w:hint="eastAsia" w:ascii="方正小标宋简体" w:hAnsi="FZXBSJW--GB1-0" w:eastAsia="方正小标宋简体" w:cs="FZXBSJW--GB1-0"/>
          <w:color w:val="000000"/>
          <w:kern w:val="0"/>
          <w:sz w:val="44"/>
          <w:szCs w:val="44"/>
        </w:rPr>
      </w:pPr>
      <w:r>
        <w:rPr>
          <w:rFonts w:hint="eastAsia" w:ascii="方正小标宋简体" w:hAnsi="FZXBSJW--GB1-0" w:eastAsia="方正小标宋简体" w:cs="FZXBSJW--GB1-0"/>
          <w:color w:val="000000"/>
          <w:kern w:val="0"/>
          <w:sz w:val="44"/>
          <w:szCs w:val="44"/>
        </w:rPr>
        <w:t>福建省广电局机关工会202</w:t>
      </w:r>
      <w:r>
        <w:rPr>
          <w:rFonts w:hint="eastAsia" w:ascii="方正小标宋简体" w:hAnsi="FZXBSJW--GB1-0" w:eastAsia="方正小标宋简体" w:cs="FZXBSJW--GB1-0"/>
          <w:color w:val="000000"/>
          <w:kern w:val="0"/>
          <w:sz w:val="44"/>
          <w:szCs w:val="44"/>
          <w:lang w:val="en-US" w:eastAsia="zh-CN"/>
        </w:rPr>
        <w:t>6</w:t>
      </w:r>
      <w:r>
        <w:rPr>
          <w:rFonts w:hint="eastAsia" w:ascii="方正小标宋简体" w:hAnsi="FZXBSJW--GB1-0" w:eastAsia="方正小标宋简体" w:cs="FZXBSJW--GB1-0"/>
          <w:color w:val="000000"/>
          <w:kern w:val="0"/>
          <w:sz w:val="44"/>
          <w:szCs w:val="44"/>
        </w:rPr>
        <w:t>年度</w:t>
      </w:r>
    </w:p>
    <w:p>
      <w:pPr>
        <w:widowControl/>
        <w:spacing w:line="600" w:lineRule="exact"/>
        <w:jc w:val="center"/>
        <w:rPr>
          <w:rFonts w:hint="eastAsia" w:ascii="方正小标宋简体" w:hAnsi="FZXBSJW--GB1-0" w:eastAsia="方正小标宋简体" w:cs="FZXBSJW--GB1-0"/>
          <w:color w:val="000000"/>
          <w:kern w:val="0"/>
          <w:sz w:val="44"/>
          <w:szCs w:val="44"/>
        </w:rPr>
      </w:pPr>
      <w:r>
        <w:rPr>
          <w:rFonts w:hint="eastAsia" w:ascii="方正小标宋简体" w:hAnsi="FZXBSJW--GB1-0" w:eastAsia="方正小标宋简体" w:cs="FZXBSJW--GB1-0"/>
          <w:color w:val="000000"/>
          <w:kern w:val="0"/>
          <w:sz w:val="44"/>
          <w:szCs w:val="44"/>
          <w:lang w:eastAsia="zh-CN"/>
        </w:rPr>
        <w:t>会员生日服务</w:t>
      </w:r>
      <w:r>
        <w:rPr>
          <w:rFonts w:hint="eastAsia" w:ascii="方正小标宋简体" w:hAnsi="FZXBSJW--GB1-0" w:eastAsia="方正小标宋简体" w:cs="FZXBSJW--GB1-0"/>
          <w:color w:val="000000"/>
          <w:kern w:val="0"/>
          <w:sz w:val="44"/>
          <w:szCs w:val="44"/>
        </w:rPr>
        <w:t>报价单</w:t>
      </w:r>
    </w:p>
    <w:tbl>
      <w:tblPr>
        <w:tblStyle w:val="6"/>
        <w:tblpPr w:leftFromText="180" w:rightFromText="180" w:vertAnchor="text" w:tblpXSpec="center" w:tblpY="352"/>
        <w:tblW w:w="88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5"/>
        <w:gridCol w:w="2693"/>
        <w:gridCol w:w="311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595" w:type="dxa"/>
            <w:vAlign w:val="center"/>
          </w:tcPr>
          <w:p>
            <w:pPr>
              <w:widowControl/>
              <w:jc w:val="center"/>
              <w:rPr>
                <w:rFonts w:hint="eastAsia" w:ascii="仿宋_GB2312" w:hAnsi="FZXBSJW--GB1-0" w:eastAsia="仿宋_GB2312" w:cs="FZXBSJW--GB1-0"/>
                <w:color w:val="000000"/>
                <w:kern w:val="0"/>
                <w:sz w:val="32"/>
                <w:szCs w:val="32"/>
              </w:rPr>
            </w:pPr>
            <w:bookmarkStart w:id="2" w:name="_Hlk208501697"/>
            <w:r>
              <w:rPr>
                <w:rFonts w:hint="eastAsia" w:ascii="仿宋_GB2312" w:hAnsi="仿宋" w:eastAsia="仿宋_GB2312" w:cs="仿宋"/>
                <w:b/>
                <w:bCs/>
                <w:color w:val="000000"/>
                <w:kern w:val="0"/>
                <w:sz w:val="32"/>
                <w:szCs w:val="32"/>
              </w:rPr>
              <w:t>序号</w:t>
            </w:r>
          </w:p>
        </w:tc>
        <w:tc>
          <w:tcPr>
            <w:tcW w:w="2693" w:type="dxa"/>
            <w:vAlign w:val="center"/>
          </w:tcPr>
          <w:p>
            <w:pPr>
              <w:widowControl/>
              <w:jc w:val="center"/>
              <w:rPr>
                <w:rFonts w:hint="eastAsia" w:ascii="仿宋_GB2312" w:hAnsi="FZXBSJW--GB1-0" w:eastAsia="仿宋_GB2312" w:cs="FZXBSJW--GB1-0"/>
                <w:color w:val="000000"/>
                <w:kern w:val="0"/>
                <w:sz w:val="32"/>
                <w:szCs w:val="32"/>
              </w:rPr>
            </w:pPr>
            <w:r>
              <w:rPr>
                <w:rFonts w:hint="eastAsia" w:ascii="仿宋_GB2312" w:hAnsi="仿宋" w:eastAsia="仿宋_GB2312" w:cs="仿宋"/>
                <w:b/>
                <w:bCs/>
                <w:color w:val="000000"/>
                <w:kern w:val="0"/>
                <w:sz w:val="32"/>
                <w:szCs w:val="32"/>
              </w:rPr>
              <w:t>项目</w:t>
            </w:r>
          </w:p>
        </w:tc>
        <w:tc>
          <w:tcPr>
            <w:tcW w:w="3118" w:type="dxa"/>
            <w:vAlign w:val="center"/>
          </w:tcPr>
          <w:p>
            <w:pPr>
              <w:widowControl/>
              <w:jc w:val="center"/>
              <w:rPr>
                <w:rFonts w:ascii="仿宋_GB2312" w:hAnsi="仿宋" w:eastAsia="仿宋_GB2312" w:cs="仿宋"/>
                <w:b/>
                <w:bCs/>
                <w:color w:val="000000"/>
                <w:kern w:val="0"/>
                <w:sz w:val="32"/>
                <w:szCs w:val="32"/>
              </w:rPr>
            </w:pPr>
            <w:r>
              <w:rPr>
                <w:rFonts w:hint="eastAsia" w:ascii="仿宋_GB2312" w:hAnsi="仿宋" w:eastAsia="仿宋_GB2312" w:cs="仿宋"/>
                <w:b/>
                <w:bCs/>
                <w:color w:val="000000"/>
                <w:kern w:val="0"/>
                <w:sz w:val="32"/>
                <w:szCs w:val="32"/>
                <w:lang w:val="en-US" w:eastAsia="zh-CN"/>
              </w:rPr>
              <w:t>3</w:t>
            </w:r>
            <w:r>
              <w:rPr>
                <w:rFonts w:hint="eastAsia" w:ascii="仿宋_GB2312" w:hAnsi="仿宋" w:eastAsia="仿宋_GB2312" w:cs="仿宋"/>
                <w:b/>
                <w:bCs/>
                <w:color w:val="000000"/>
                <w:kern w:val="0"/>
                <w:sz w:val="32"/>
                <w:szCs w:val="32"/>
              </w:rPr>
              <w:t>00元内可用金额</w:t>
            </w:r>
          </w:p>
        </w:tc>
        <w:tc>
          <w:tcPr>
            <w:tcW w:w="1418" w:type="dxa"/>
            <w:vAlign w:val="center"/>
          </w:tcPr>
          <w:p>
            <w:pPr>
              <w:widowControl/>
              <w:jc w:val="center"/>
              <w:rPr>
                <w:rFonts w:ascii="仿宋_GB2312" w:eastAsia="仿宋_GB2312"/>
                <w:sz w:val="32"/>
                <w:szCs w:val="32"/>
              </w:rPr>
            </w:pPr>
            <w:r>
              <w:rPr>
                <w:rFonts w:ascii="仿宋_GB2312" w:eastAsia="仿宋_GB2312"/>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1595" w:type="dxa"/>
            <w:vAlign w:val="center"/>
          </w:tcPr>
          <w:p>
            <w:pPr>
              <w:widowControl/>
              <w:jc w:val="center"/>
              <w:rPr>
                <w:rFonts w:hint="eastAsia" w:ascii="仿宋_GB2312" w:hAnsi="FZXBSJW--GB1-0" w:eastAsia="仿宋_GB2312" w:cs="FZXBSJW--GB1-0"/>
                <w:color w:val="000000"/>
                <w:kern w:val="0"/>
                <w:sz w:val="32"/>
                <w:szCs w:val="32"/>
              </w:rPr>
            </w:pPr>
            <w:r>
              <w:rPr>
                <w:rFonts w:hint="eastAsia" w:ascii="仿宋_GB2312" w:hAnsi="仿宋" w:eastAsia="仿宋_GB2312" w:cs="仿宋"/>
                <w:bCs/>
                <w:color w:val="000000"/>
                <w:kern w:val="0"/>
                <w:sz w:val="32"/>
                <w:szCs w:val="32"/>
              </w:rPr>
              <w:t>1</w:t>
            </w:r>
          </w:p>
        </w:tc>
        <w:tc>
          <w:tcPr>
            <w:tcW w:w="2693" w:type="dxa"/>
            <w:vAlign w:val="center"/>
          </w:tcPr>
          <w:p>
            <w:pPr>
              <w:widowControl/>
              <w:jc w:val="center"/>
              <w:rPr>
                <w:rFonts w:hint="eastAsia" w:ascii="仿宋_GB2312" w:hAnsi="FZXBSJW--GB1-0" w:eastAsia="仿宋_GB2312" w:cs="FZXBSJW--GB1-0"/>
                <w:color w:val="000000"/>
                <w:kern w:val="0"/>
                <w:sz w:val="32"/>
                <w:szCs w:val="32"/>
              </w:rPr>
            </w:pPr>
            <w:r>
              <w:rPr>
                <w:rFonts w:hint="eastAsia" w:ascii="仿宋_GB2312" w:hAnsi="仿宋" w:eastAsia="仿宋_GB2312" w:cs="仿宋"/>
                <w:bCs/>
                <w:color w:val="000000"/>
                <w:kern w:val="0"/>
                <w:sz w:val="32"/>
                <w:szCs w:val="32"/>
                <w:lang w:eastAsia="zh-CN"/>
              </w:rPr>
              <w:t>生日</w:t>
            </w:r>
            <w:r>
              <w:rPr>
                <w:rFonts w:hint="eastAsia" w:ascii="仿宋_GB2312" w:hAnsi="仿宋" w:eastAsia="仿宋_GB2312" w:cs="仿宋"/>
                <w:bCs/>
                <w:color w:val="000000"/>
                <w:kern w:val="0"/>
                <w:sz w:val="32"/>
                <w:szCs w:val="32"/>
              </w:rPr>
              <w:t>服务</w:t>
            </w:r>
          </w:p>
        </w:tc>
        <w:tc>
          <w:tcPr>
            <w:tcW w:w="3118" w:type="dxa"/>
            <w:vAlign w:val="center"/>
          </w:tcPr>
          <w:p>
            <w:pPr>
              <w:widowControl/>
              <w:jc w:val="center"/>
              <w:rPr>
                <w:rFonts w:ascii="仿宋_GB2312" w:eastAsia="仿宋_GB2312"/>
                <w:sz w:val="32"/>
                <w:szCs w:val="32"/>
              </w:rPr>
            </w:pPr>
          </w:p>
          <w:p>
            <w:pPr>
              <w:widowControl/>
              <w:jc w:val="center"/>
              <w:rPr>
                <w:rFonts w:hint="eastAsia" w:ascii="仿宋_GB2312" w:hAnsi="FZXBSJW--GB1-0" w:eastAsia="仿宋_GB2312" w:cs="FZXBSJW--GB1-0"/>
                <w:color w:val="000000"/>
                <w:kern w:val="0"/>
                <w:sz w:val="32"/>
                <w:szCs w:val="32"/>
              </w:rPr>
            </w:pPr>
          </w:p>
        </w:tc>
        <w:tc>
          <w:tcPr>
            <w:tcW w:w="1418" w:type="dxa"/>
            <w:vAlign w:val="center"/>
          </w:tcPr>
          <w:p>
            <w:pPr>
              <w:widowControl/>
              <w:jc w:val="center"/>
              <w:rPr>
                <w:rFonts w:ascii="仿宋_GB2312" w:eastAsia="仿宋_GB2312"/>
                <w:sz w:val="32"/>
                <w:szCs w:val="32"/>
              </w:rPr>
            </w:pPr>
          </w:p>
          <w:p>
            <w:pPr>
              <w:widowControl/>
              <w:jc w:val="center"/>
              <w:rPr>
                <w:rFonts w:hint="eastAsia" w:ascii="仿宋_GB2312" w:hAnsi="FZXBSJW--GB1-0" w:eastAsia="仿宋_GB2312" w:cs="FZXBSJW--GB1-0"/>
                <w:color w:val="000000"/>
                <w:kern w:val="0"/>
                <w:sz w:val="32"/>
                <w:szCs w:val="32"/>
              </w:rPr>
            </w:pPr>
          </w:p>
        </w:tc>
      </w:tr>
      <w:bookmarkEnd w:id="2"/>
    </w:tbl>
    <w:p>
      <w:pPr>
        <w:widowControl/>
        <w:spacing w:line="600" w:lineRule="exact"/>
        <w:jc w:val="center"/>
        <w:rPr>
          <w:rFonts w:ascii="FZXBSJW--GB1-0" w:hAnsi="FZXBSJW--GB1-0" w:eastAsia="FZXBSJW--GB1-0" w:cs="FZXBSJW--GB1-0"/>
          <w:color w:val="000000"/>
          <w:kern w:val="0"/>
          <w:sz w:val="43"/>
          <w:szCs w:val="43"/>
        </w:rPr>
      </w:pPr>
    </w:p>
    <w:p>
      <w:pPr>
        <w:widowControl/>
        <w:jc w:val="left"/>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报价单位（盖章）：</w:t>
      </w:r>
    </w:p>
    <w:p>
      <w:pPr>
        <w:widowControl/>
        <w:jc w:val="left"/>
        <w:rPr>
          <w:rFonts w:ascii="仿宋_GB2312" w:eastAsia="仿宋_GB2312"/>
          <w:sz w:val="32"/>
          <w:szCs w:val="32"/>
        </w:rPr>
      </w:pPr>
      <w:r>
        <w:rPr>
          <w:rFonts w:hint="eastAsia" w:ascii="仿宋_GB2312" w:hAnsi="仿宋" w:eastAsia="仿宋_GB2312" w:cs="仿宋"/>
          <w:color w:val="000000"/>
          <w:kern w:val="0"/>
          <w:sz w:val="32"/>
          <w:szCs w:val="32"/>
        </w:rPr>
        <w:t xml:space="preserve">报价时间： </w:t>
      </w:r>
    </w:p>
    <w:p>
      <w:pPr>
        <w:widowControl/>
        <w:jc w:val="left"/>
        <w:rPr>
          <w:rFonts w:ascii="仿宋_GB2312" w:eastAsia="仿宋_GB2312"/>
          <w:sz w:val="32"/>
          <w:szCs w:val="32"/>
        </w:rPr>
      </w:pPr>
      <w:r>
        <w:rPr>
          <w:rFonts w:hint="eastAsia" w:ascii="仿宋_GB2312" w:hAnsi="仿宋" w:eastAsia="仿宋_GB2312" w:cs="仿宋"/>
          <w:color w:val="000000"/>
          <w:kern w:val="0"/>
          <w:sz w:val="32"/>
          <w:szCs w:val="32"/>
        </w:rPr>
        <w:t xml:space="preserve">联系人： </w:t>
      </w:r>
      <w:bookmarkStart w:id="3" w:name="_GoBack"/>
      <w:bookmarkEnd w:id="3"/>
    </w:p>
    <w:p>
      <w:pPr>
        <w:widowControl/>
        <w:jc w:val="left"/>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联系电话：</w:t>
      </w:r>
    </w:p>
    <w:p>
      <w:pPr>
        <w:widowControl/>
        <w:jc w:val="left"/>
        <w:rPr>
          <w:rFonts w:ascii="仿宋_GB2312" w:eastAsia="仿宋_GB2312"/>
          <w:sz w:val="32"/>
          <w:szCs w:val="32"/>
        </w:rPr>
      </w:pPr>
    </w:p>
    <w:sectPr>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A3B05F-0E20-4442-BF7D-DF8DBB47B3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EA7251D5-6CAB-4794-B315-455DE6798F42}"/>
  </w:font>
  <w:font w:name="微软雅黑">
    <w:panose1 w:val="020B0503020204020204"/>
    <w:charset w:val="86"/>
    <w:family w:val="swiss"/>
    <w:pitch w:val="default"/>
    <w:sig w:usb0="80000287" w:usb1="2ACF3C50" w:usb2="00000016" w:usb3="00000000" w:csb0="0004001F" w:csb1="00000000"/>
    <w:embedRegular r:id="rId3" w:fontKey="{7ADDA340-9873-4FBC-8B65-CA1F666CE70F}"/>
  </w:font>
  <w:font w:name="仿宋_GB2312">
    <w:altName w:val="仿宋"/>
    <w:panose1 w:val="02010609030101010101"/>
    <w:charset w:val="86"/>
    <w:family w:val="modern"/>
    <w:pitch w:val="default"/>
    <w:sig w:usb0="00000000" w:usb1="00000000" w:usb2="00000000" w:usb3="00000000" w:csb0="00040000" w:csb1="00000000"/>
    <w:embedRegular r:id="rId4" w:fontKey="{BE7FDD77-3A5E-4CFA-9624-EEFB9AD51A8D}"/>
  </w:font>
  <w:font w:name="楷体_GB2312">
    <w:altName w:val="楷体"/>
    <w:panose1 w:val="02010609030101010101"/>
    <w:charset w:val="86"/>
    <w:family w:val="modern"/>
    <w:pitch w:val="default"/>
    <w:sig w:usb0="00000000" w:usb1="00000000" w:usb2="00000000" w:usb3="00000000" w:csb0="00040000" w:csb1="00000000"/>
    <w:embedRegular r:id="rId5" w:fontKey="{EE2BAE94-C5E8-477C-A764-24F20C865CCD}"/>
  </w:font>
  <w:font w:name="FZXBSJW--GB1-0">
    <w:altName w:val="仿宋"/>
    <w:panose1 w:val="00000000000000000000"/>
    <w:charset w:val="00"/>
    <w:family w:val="auto"/>
    <w:pitch w:val="default"/>
    <w:sig w:usb0="00000000" w:usb1="00000000" w:usb2="00000000" w:usb3="00000000" w:csb0="00000000" w:csb1="00000000"/>
    <w:embedRegular r:id="rId6" w:fontKey="{3DC744E5-6D25-42CE-987C-FEA11FC1BB59}"/>
  </w:font>
  <w:font w:name="仿宋">
    <w:panose1 w:val="02010609060101010101"/>
    <w:charset w:val="86"/>
    <w:family w:val="auto"/>
    <w:pitch w:val="default"/>
    <w:sig w:usb0="800002BF" w:usb1="38CF7CFA" w:usb2="00000016" w:usb3="00000000" w:csb0="00040001" w:csb1="00000000"/>
    <w:embedRegular r:id="rId7" w:fontKey="{3091B897-CFF1-4FA2-9AB5-01C609F5C82F}"/>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FF3FE0"/>
    <w:multiLevelType w:val="singleLevel"/>
    <w:tmpl w:val="9AFF3FE0"/>
    <w:lvl w:ilvl="0" w:tentative="0">
      <w:start w:val="9"/>
      <w:numFmt w:val="chineseCounting"/>
      <w:suff w:val="nothing"/>
      <w:lvlText w:val="%1、"/>
      <w:lvlJc w:val="left"/>
      <w:rPr>
        <w:rFonts w:hint="eastAsia"/>
      </w:rPr>
    </w:lvl>
  </w:abstractNum>
  <w:abstractNum w:abstractNumId="1">
    <w:nsid w:val="EEFE7CA1"/>
    <w:multiLevelType w:val="singleLevel"/>
    <w:tmpl w:val="EEFE7CA1"/>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41F"/>
    <w:rsid w:val="000322D2"/>
    <w:rsid w:val="000E25BD"/>
    <w:rsid w:val="00124A31"/>
    <w:rsid w:val="001401F5"/>
    <w:rsid w:val="00140221"/>
    <w:rsid w:val="0017685E"/>
    <w:rsid w:val="001A4081"/>
    <w:rsid w:val="001C0BBD"/>
    <w:rsid w:val="00242D4A"/>
    <w:rsid w:val="0028197E"/>
    <w:rsid w:val="002C516D"/>
    <w:rsid w:val="002D42FE"/>
    <w:rsid w:val="002E38A2"/>
    <w:rsid w:val="0032154C"/>
    <w:rsid w:val="00354B85"/>
    <w:rsid w:val="00363BB0"/>
    <w:rsid w:val="003E242C"/>
    <w:rsid w:val="003E4512"/>
    <w:rsid w:val="00434333"/>
    <w:rsid w:val="004D1A1E"/>
    <w:rsid w:val="004E1C79"/>
    <w:rsid w:val="00543F95"/>
    <w:rsid w:val="00551000"/>
    <w:rsid w:val="005542FB"/>
    <w:rsid w:val="005C1D16"/>
    <w:rsid w:val="00634EFC"/>
    <w:rsid w:val="006350A9"/>
    <w:rsid w:val="00636DB3"/>
    <w:rsid w:val="006806BA"/>
    <w:rsid w:val="0068288E"/>
    <w:rsid w:val="00695932"/>
    <w:rsid w:val="006C2486"/>
    <w:rsid w:val="006C4E3D"/>
    <w:rsid w:val="00713DD2"/>
    <w:rsid w:val="00717BF8"/>
    <w:rsid w:val="00724C36"/>
    <w:rsid w:val="007A649F"/>
    <w:rsid w:val="0080105A"/>
    <w:rsid w:val="0081172B"/>
    <w:rsid w:val="00855B61"/>
    <w:rsid w:val="008B2959"/>
    <w:rsid w:val="008B6793"/>
    <w:rsid w:val="00934CE2"/>
    <w:rsid w:val="009C4AC9"/>
    <w:rsid w:val="009D668D"/>
    <w:rsid w:val="009E43A6"/>
    <w:rsid w:val="009F7303"/>
    <w:rsid w:val="00A137D0"/>
    <w:rsid w:val="00A97FA6"/>
    <w:rsid w:val="00B501A0"/>
    <w:rsid w:val="00B53022"/>
    <w:rsid w:val="00B5541F"/>
    <w:rsid w:val="00B842A6"/>
    <w:rsid w:val="00B84C93"/>
    <w:rsid w:val="00BF194C"/>
    <w:rsid w:val="00BF4937"/>
    <w:rsid w:val="00C65EE6"/>
    <w:rsid w:val="00CE0AAB"/>
    <w:rsid w:val="00CE19B6"/>
    <w:rsid w:val="00D41A87"/>
    <w:rsid w:val="00D41C12"/>
    <w:rsid w:val="00DA22DE"/>
    <w:rsid w:val="00DE705A"/>
    <w:rsid w:val="00E374A6"/>
    <w:rsid w:val="00E51F03"/>
    <w:rsid w:val="00E97690"/>
    <w:rsid w:val="00F474C8"/>
    <w:rsid w:val="00FB03F7"/>
    <w:rsid w:val="00FD7D90"/>
    <w:rsid w:val="08C76FE7"/>
    <w:rsid w:val="14B37DDC"/>
    <w:rsid w:val="1E372064"/>
    <w:rsid w:val="2AEA066C"/>
    <w:rsid w:val="2F4D2F17"/>
    <w:rsid w:val="30036839"/>
    <w:rsid w:val="48C25C93"/>
    <w:rsid w:val="49675177"/>
    <w:rsid w:val="534F6994"/>
    <w:rsid w:val="54DC7721"/>
    <w:rsid w:val="5B8F2A37"/>
    <w:rsid w:val="5BBEE990"/>
    <w:rsid w:val="5DB60AA1"/>
    <w:rsid w:val="5FAF6905"/>
    <w:rsid w:val="73D32C53"/>
    <w:rsid w:val="79F44681"/>
    <w:rsid w:val="7BFFB52F"/>
    <w:rsid w:val="7DF339C2"/>
    <w:rsid w:val="7EA47CF8"/>
    <w:rsid w:val="CCFB6438"/>
    <w:rsid w:val="EFFB47A4"/>
    <w:rsid w:val="F34FFBB4"/>
    <w:rsid w:val="F50D7BBD"/>
    <w:rsid w:val="FAFE02EF"/>
    <w:rsid w:val="FD8D8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qFormat/>
    <w:uiPriority w:val="0"/>
    <w:pPr>
      <w:spacing w:before="100" w:beforeAutospacing="1" w:after="100" w:afterAutospacing="1"/>
      <w:jc w:val="left"/>
      <w:outlineLvl w:val="4"/>
    </w:pPr>
    <w:rPr>
      <w:rFonts w:hint="eastAsia" w:ascii="宋体" w:hAnsi="宋体"/>
      <w:b/>
      <w:bCs/>
      <w:kern w:val="0"/>
      <w:sz w:val="20"/>
      <w:szCs w:val="20"/>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9"/>
    <w:qFormat/>
    <w:uiPriority w:val="0"/>
    <w:rPr>
      <w:sz w:val="18"/>
      <w:szCs w:val="18"/>
    </w:rPr>
  </w:style>
  <w:style w:type="paragraph" w:styleId="4">
    <w:name w:val="Normal (Web)"/>
    <w:basedOn w:val="1"/>
    <w:qFormat/>
    <w:uiPriority w:val="0"/>
    <w:rPr>
      <w:sz w:val="24"/>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autoRedefine/>
    <w:qFormat/>
    <w:uiPriority w:val="0"/>
    <w:rPr>
      <w:color w:val="0000FF"/>
      <w:u w:val="single"/>
    </w:rPr>
  </w:style>
  <w:style w:type="character" w:customStyle="1" w:styleId="9">
    <w:name w:val="批注框文本 Char"/>
    <w:basedOn w:val="7"/>
    <w:link w:val="3"/>
    <w:autoRedefine/>
    <w:qFormat/>
    <w:uiPriority w:val="0"/>
    <w:rPr>
      <w:rFonts w:ascii="Calibri" w:hAnsi="Calibri"/>
      <w:kern w:val="2"/>
      <w:sz w:val="18"/>
      <w:szCs w:val="18"/>
    </w:rPr>
  </w:style>
  <w:style w:type="paragraph" w:customStyle="1" w:styleId="10">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728</Words>
  <Characters>777</Characters>
  <Lines>6</Lines>
  <Paragraphs>1</Paragraphs>
  <TotalTime>71</TotalTime>
  <ScaleCrop>false</ScaleCrop>
  <LinksUpToDate>false</LinksUpToDate>
  <CharactersWithSpaces>807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2025-09-10T07:45:00Z</dcterms:created>
  <dc:creator>uos</dc:creator>
  <cp:lastModifiedBy>柔佳</cp:lastModifiedBy>
  <cp:lastPrinted>2025-11-03T01:26:00Z</cp:lastPrinted>
  <dcterms:modified xsi:type="dcterms:W3CDTF">2025-11-03T08:11:32Z</dcterms:modified>
  <cp:revision>187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52BFB37EC34E497C8305A71E353EF27C_13</vt:lpwstr>
  </property>
  <property fmtid="{D5CDD505-2E9C-101B-9397-08002B2CF9AE}" pid="4" name="KSOTemplateDocerSaveRecord">
    <vt:lpwstr>eyJoZGlkIjoiNWIyMmE3YTA1ZWJjZTQwZDVlNjI1MzFhODdjYzdlNTQiLCJ1c2VySWQiOiI0NjA4MDY0NTAifQ==</vt:lpwstr>
  </property>
</Properties>
</file>