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rPr>
      </w:pPr>
      <w:r>
        <w:rPr>
          <w:rFonts w:hint="eastAsia"/>
          <w:sz w:val="28"/>
          <w:szCs w:val="28"/>
        </w:rPr>
        <w:t>关于发放2022年全国广播电视编辑记者、播音员主持人</w:t>
      </w:r>
    </w:p>
    <w:p>
      <w:pPr>
        <w:jc w:val="center"/>
        <w:rPr>
          <w:rFonts w:hint="eastAsia"/>
          <w:sz w:val="28"/>
          <w:szCs w:val="28"/>
        </w:rPr>
      </w:pPr>
      <w:r>
        <w:rPr>
          <w:rFonts w:hint="eastAsia"/>
          <w:sz w:val="28"/>
          <w:szCs w:val="28"/>
        </w:rPr>
        <w:t>资格考试合格证电子证书的通知</w:t>
      </w:r>
    </w:p>
    <w:p>
      <w:pPr>
        <w:rPr>
          <w:rFonts w:hint="eastAsia"/>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lang w:val="en-US" w:eastAsia="zh-CN"/>
        </w:rPr>
        <w:t xml:space="preserve">   </w:t>
      </w:r>
      <w:r>
        <w:rPr>
          <w:rFonts w:hint="eastAsia"/>
          <w:sz w:val="24"/>
          <w:szCs w:val="24"/>
          <w:lang w:val="en-US" w:eastAsia="zh-CN"/>
        </w:rPr>
        <w:t xml:space="preserve"> </w:t>
      </w:r>
      <w:r>
        <w:rPr>
          <w:rFonts w:hint="eastAsia"/>
          <w:sz w:val="24"/>
          <w:szCs w:val="24"/>
        </w:rPr>
        <w:t>根据</w:t>
      </w:r>
      <w:r>
        <w:rPr>
          <w:rFonts w:hint="eastAsia"/>
          <w:sz w:val="24"/>
          <w:szCs w:val="24"/>
          <w:lang w:eastAsia="zh-CN"/>
        </w:rPr>
        <w:t>国家广电总局</w:t>
      </w:r>
      <w:r>
        <w:rPr>
          <w:rFonts w:hint="eastAsia"/>
          <w:sz w:val="24"/>
          <w:szCs w:val="24"/>
        </w:rPr>
        <w:t>《关于推行广播电视编辑记者、播音员主持人资格考试合格证电子证书的通知》精神，现就发放2022年全国广播电视编辑记者、播音员主持人资格考试合格证电子证书有关事项通知如下：</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Style w:val="3"/>
          <w:rFonts w:hint="eastAsia" w:ascii="黑体" w:hAnsi="黑体" w:eastAsia="黑体" w:cs="黑体"/>
          <w:b w:val="0"/>
          <w:bCs/>
          <w:i w:val="0"/>
          <w:caps w:val="0"/>
          <w:color w:val="333333"/>
          <w:spacing w:val="0"/>
          <w:sz w:val="24"/>
          <w:szCs w:val="24"/>
          <w:u w:val="none"/>
          <w:shd w:val="clear" w:fill="FFFFFF"/>
        </w:rPr>
      </w:pPr>
      <w:r>
        <w:rPr>
          <w:rStyle w:val="3"/>
          <w:rFonts w:hint="eastAsia" w:ascii="微软雅黑" w:hAnsi="微软雅黑" w:eastAsia="微软雅黑" w:cs="微软雅黑"/>
          <w:i w:val="0"/>
          <w:caps w:val="0"/>
          <w:color w:val="333333"/>
          <w:spacing w:val="0"/>
          <w:sz w:val="24"/>
          <w:szCs w:val="24"/>
          <w:u w:val="none"/>
          <w:shd w:val="clear" w:fill="FFFFFF"/>
          <w:lang w:val="en-US" w:eastAsia="zh-CN"/>
        </w:rPr>
        <w:t xml:space="preserve">   </w:t>
      </w:r>
      <w:r>
        <w:rPr>
          <w:rStyle w:val="3"/>
          <w:rFonts w:hint="eastAsia" w:ascii="黑体" w:hAnsi="黑体" w:eastAsia="黑体" w:cs="黑体"/>
          <w:b w:val="0"/>
          <w:bCs/>
          <w:i w:val="0"/>
          <w:caps w:val="0"/>
          <w:color w:val="333333"/>
          <w:spacing w:val="0"/>
          <w:sz w:val="24"/>
          <w:szCs w:val="24"/>
          <w:u w:val="none"/>
          <w:shd w:val="clear" w:fill="FFFFFF"/>
          <w:lang w:val="en-US" w:eastAsia="zh-CN"/>
        </w:rPr>
        <w:t xml:space="preserve"> </w:t>
      </w:r>
      <w:r>
        <w:rPr>
          <w:rStyle w:val="3"/>
          <w:rFonts w:hint="eastAsia" w:ascii="黑体" w:hAnsi="黑体" w:eastAsia="黑体" w:cs="黑体"/>
          <w:b w:val="0"/>
          <w:bCs/>
          <w:i w:val="0"/>
          <w:caps w:val="0"/>
          <w:color w:val="333333"/>
          <w:spacing w:val="0"/>
          <w:sz w:val="24"/>
          <w:szCs w:val="24"/>
          <w:u w:val="none"/>
          <w:shd w:val="clear" w:fill="FFFFFF"/>
        </w:rPr>
        <w:t>一、电子证书获取及查验方式</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sz w:val="24"/>
          <w:szCs w:val="24"/>
          <w:lang w:val="en-US" w:eastAsia="zh-CN"/>
        </w:rPr>
        <w:t xml:space="preserve">    </w:t>
      </w:r>
      <w:r>
        <w:rPr>
          <w:rFonts w:hint="eastAsia"/>
          <w:sz w:val="24"/>
          <w:szCs w:val="24"/>
        </w:rPr>
        <w:t>广播电视编辑记者、播音员主持人资格考试合格证电子证书可通过“国家广播电视总局政务服务平台”（网址：https://zwfw.nrta.gov.cn）进行下载和查询验证（操作流程详见附件）。</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sz w:val="24"/>
          <w:szCs w:val="24"/>
          <w:lang w:val="en-US" w:eastAsia="zh-CN"/>
        </w:rPr>
        <w:t xml:space="preserve">   </w:t>
      </w:r>
      <w:r>
        <w:rPr>
          <w:rFonts w:hint="eastAsia"/>
          <w:sz w:val="24"/>
          <w:szCs w:val="24"/>
        </w:rPr>
        <w:t>考生本人访问“国家广播电视总局政务服务平台”，注册自然人账号。登录后，进入“我的证照”事项，可查询本人合格证电子证书信息，并进行下载和打印。</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Style w:val="3"/>
          <w:rFonts w:hint="eastAsia" w:ascii="黑体" w:hAnsi="黑体" w:eastAsia="黑体" w:cs="黑体"/>
          <w:b w:val="0"/>
          <w:bCs/>
          <w:i w:val="0"/>
          <w:caps w:val="0"/>
          <w:color w:val="333333"/>
          <w:spacing w:val="0"/>
          <w:sz w:val="24"/>
          <w:szCs w:val="24"/>
          <w:u w:val="none"/>
          <w:shd w:val="clear" w:fill="FFFFFF"/>
          <w:lang w:val="en-US" w:eastAsia="zh-CN"/>
        </w:rPr>
      </w:pPr>
      <w:r>
        <w:rPr>
          <w:rFonts w:hint="eastAsia"/>
          <w:sz w:val="24"/>
          <w:szCs w:val="24"/>
          <w:lang w:val="en-US" w:eastAsia="zh-CN"/>
        </w:rPr>
        <w:t xml:space="preserve">    </w:t>
      </w:r>
      <w:r>
        <w:rPr>
          <w:rStyle w:val="3"/>
          <w:rFonts w:hint="eastAsia" w:ascii="黑体" w:hAnsi="黑体" w:eastAsia="黑体" w:cs="黑体"/>
          <w:b w:val="0"/>
          <w:bCs/>
          <w:i w:val="0"/>
          <w:caps w:val="0"/>
          <w:color w:val="333333"/>
          <w:spacing w:val="0"/>
          <w:sz w:val="24"/>
          <w:szCs w:val="24"/>
          <w:u w:val="none"/>
          <w:shd w:val="clear" w:fill="FFFFFF"/>
          <w:lang w:val="en-US" w:eastAsia="zh-CN"/>
        </w:rPr>
        <w:t>二、其他有关事项</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sz w:val="24"/>
          <w:szCs w:val="24"/>
          <w:lang w:val="en-US" w:eastAsia="zh-CN"/>
        </w:rPr>
        <w:t xml:space="preserve">    </w:t>
      </w:r>
      <w:r>
        <w:rPr>
          <w:rFonts w:hint="eastAsia"/>
          <w:sz w:val="24"/>
          <w:szCs w:val="24"/>
        </w:rPr>
        <w:t>广播电视编辑记者、播音员主持人资格考试合格证电子证书与纸质合格证书具有同等法律效力。</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sz w:val="24"/>
          <w:szCs w:val="24"/>
          <w:lang w:val="en-US" w:eastAsia="zh-CN"/>
        </w:rPr>
        <w:t xml:space="preserve">    </w:t>
      </w:r>
      <w:r>
        <w:rPr>
          <w:rFonts w:hint="eastAsia"/>
          <w:sz w:val="24"/>
          <w:szCs w:val="24"/>
        </w:rPr>
        <w:t>持证人员应严格按照有关规定规范使用合格证电子证书，对伪造、篡改电子证书的，依法依规追究相应责任。</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lang w:val="en-US" w:eastAsia="zh-CN"/>
        </w:rPr>
      </w:pPr>
      <w:r>
        <w:rPr>
          <w:rFonts w:hint="eastAsia"/>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Fonts w:hint="eastAsia"/>
          <w:sz w:val="24"/>
          <w:szCs w:val="24"/>
          <w:lang w:val="en-US" w:eastAsia="zh-CN"/>
        </w:rPr>
        <w:t xml:space="preserve">    </w:t>
      </w:r>
      <w:r>
        <w:rPr>
          <w:rFonts w:hint="eastAsia"/>
          <w:sz w:val="24"/>
          <w:szCs w:val="24"/>
        </w:rPr>
        <w:t>附件：广播电视编辑记者、播音员主持人资格考试合格证电子证书查询操作流程</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Style w:val="3"/>
          <w:rFonts w:hint="eastAsia" w:ascii="微软雅黑" w:hAnsi="微软雅黑" w:eastAsia="微软雅黑" w:cs="微软雅黑"/>
          <w:i w:val="0"/>
          <w:caps w:val="0"/>
          <w:color w:val="333333"/>
          <w:spacing w:val="0"/>
          <w:sz w:val="24"/>
          <w:szCs w:val="24"/>
          <w:u w:val="none"/>
          <w:shd w:val="clear" w:fill="FFFFFF"/>
        </w:rPr>
      </w:pP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sz w:val="24"/>
          <w:szCs w:val="24"/>
        </w:rPr>
      </w:pPr>
      <w:r>
        <w:rPr>
          <w:rStyle w:val="3"/>
          <w:rFonts w:hint="eastAsia" w:ascii="微软雅黑" w:hAnsi="微软雅黑" w:eastAsia="微软雅黑" w:cs="微软雅黑"/>
          <w:i w:val="0"/>
          <w:caps w:val="0"/>
          <w:color w:val="333333"/>
          <w:spacing w:val="0"/>
          <w:sz w:val="24"/>
          <w:szCs w:val="24"/>
          <w:u w:val="none"/>
          <w:shd w:val="clear" w:fill="FFFFFF"/>
          <w:lang w:val="en-US" w:eastAsia="zh-CN"/>
        </w:rPr>
        <w:t xml:space="preserve">               </w:t>
      </w:r>
      <w:r>
        <w:rPr>
          <w:rFonts w:hint="eastAsia"/>
          <w:sz w:val="24"/>
          <w:szCs w:val="24"/>
        </w:rPr>
        <w:t>全国广播电视编辑记者、播音员主持人资格考试</w:t>
      </w:r>
      <w:r>
        <w:rPr>
          <w:rFonts w:hint="eastAsia"/>
          <w:sz w:val="24"/>
          <w:szCs w:val="24"/>
          <w:lang w:eastAsia="zh-CN"/>
        </w:rPr>
        <w:t>福建考点</w:t>
      </w:r>
      <w:r>
        <w:rPr>
          <w:rFonts w:hint="eastAsia"/>
          <w:sz w:val="24"/>
          <w:szCs w:val="24"/>
        </w:rPr>
        <w:t xml:space="preserve">                     </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Style w:val="3"/>
          <w:rFonts w:hint="eastAsia" w:ascii="微软雅黑" w:hAnsi="微软雅黑" w:eastAsia="微软雅黑" w:cs="微软雅黑"/>
          <w:i w:val="0"/>
          <w:caps w:val="0"/>
          <w:color w:val="333333"/>
          <w:spacing w:val="0"/>
          <w:sz w:val="24"/>
          <w:szCs w:val="24"/>
          <w:u w:val="none"/>
          <w:shd w:val="clear" w:fill="FFFFFF"/>
        </w:rPr>
      </w:pPr>
      <w:r>
        <w:rPr>
          <w:rFonts w:hint="eastAsia"/>
          <w:sz w:val="24"/>
          <w:szCs w:val="24"/>
          <w:lang w:val="en-US" w:eastAsia="zh-CN"/>
        </w:rPr>
        <w:t xml:space="preserve">                              </w:t>
      </w:r>
      <w:r>
        <w:rPr>
          <w:rFonts w:hint="eastAsia"/>
          <w:sz w:val="24"/>
          <w:szCs w:val="24"/>
        </w:rPr>
        <w:t xml:space="preserve">2023年3月15日           </w:t>
      </w:r>
      <w:r>
        <w:rPr>
          <w:rStyle w:val="3"/>
          <w:rFonts w:hint="eastAsia" w:ascii="微软雅黑" w:hAnsi="微软雅黑" w:eastAsia="微软雅黑" w:cs="微软雅黑"/>
          <w:i w:val="0"/>
          <w:caps w:val="0"/>
          <w:color w:val="333333"/>
          <w:spacing w:val="0"/>
          <w:sz w:val="24"/>
          <w:szCs w:val="24"/>
          <w:u w:val="none"/>
          <w:shd w:val="clear" w:fill="FFFFFF"/>
        </w:rPr>
        <w:t xml:space="preserve">                </w:t>
      </w:r>
    </w:p>
    <w:p>
      <w:pPr>
        <w:rPr>
          <w:rStyle w:val="3"/>
          <w:rFonts w:hint="eastAsia" w:ascii="微软雅黑" w:hAnsi="微软雅黑" w:eastAsia="微软雅黑" w:cs="微软雅黑"/>
          <w:i w:val="0"/>
          <w:caps w:val="0"/>
          <w:color w:val="333333"/>
          <w:spacing w:val="0"/>
          <w:sz w:val="24"/>
          <w:szCs w:val="24"/>
          <w:u w:val="none"/>
          <w:shd w:val="clear" w:fill="FFFFFF"/>
        </w:rPr>
      </w:pPr>
    </w:p>
    <w:p>
      <w:pPr>
        <w:rPr>
          <w:rStyle w:val="3"/>
          <w:rFonts w:hint="eastAsia" w:ascii="微软雅黑" w:hAnsi="微软雅黑" w:eastAsia="微软雅黑" w:cs="微软雅黑"/>
          <w:i w:val="0"/>
          <w:caps w:val="0"/>
          <w:color w:val="333333"/>
          <w:spacing w:val="0"/>
          <w:sz w:val="24"/>
          <w:szCs w:val="24"/>
          <w:u w:val="none"/>
          <w:shd w:val="clear" w:fill="FFFFFF"/>
        </w:rPr>
      </w:pPr>
    </w:p>
    <w:p>
      <w:pPr>
        <w:rPr>
          <w:rStyle w:val="3"/>
          <w:rFonts w:hint="eastAsia" w:ascii="微软雅黑" w:hAnsi="微软雅黑" w:eastAsia="微软雅黑" w:cs="微软雅黑"/>
          <w:i w:val="0"/>
          <w:caps w:val="0"/>
          <w:color w:val="333333"/>
          <w:spacing w:val="0"/>
          <w:sz w:val="24"/>
          <w:szCs w:val="24"/>
          <w:u w:val="none"/>
          <w:shd w:val="clear" w:fill="FFFFFF"/>
        </w:rPr>
      </w:pPr>
    </w:p>
    <w:p>
      <w:pPr>
        <w:rPr>
          <w:rStyle w:val="3"/>
          <w:rFonts w:hint="eastAsia" w:ascii="微软雅黑" w:hAnsi="微软雅黑" w:eastAsia="微软雅黑" w:cs="微软雅黑"/>
          <w:i w:val="0"/>
          <w:caps w:val="0"/>
          <w:color w:val="333333"/>
          <w:spacing w:val="0"/>
          <w:sz w:val="24"/>
          <w:szCs w:val="24"/>
          <w:u w:val="none"/>
          <w:shd w:val="clear" w:fill="FFFFFF"/>
        </w:rPr>
      </w:pPr>
      <w:bookmarkStart w:id="0" w:name="_GoBack"/>
      <w:bookmarkEnd w:id="0"/>
    </w:p>
    <w:p>
      <w:pPr>
        <w:rPr>
          <w:rStyle w:val="3"/>
          <w:rFonts w:hint="eastAsia" w:ascii="微软雅黑" w:hAnsi="微软雅黑" w:eastAsia="微软雅黑" w:cs="微软雅黑"/>
          <w:i w:val="0"/>
          <w:caps w:val="0"/>
          <w:color w:val="333333"/>
          <w:spacing w:val="0"/>
          <w:sz w:val="24"/>
          <w:szCs w:val="24"/>
          <w:u w:val="none"/>
          <w:shd w:val="clear" w:fill="FFFFFF"/>
        </w:rPr>
      </w:pPr>
    </w:p>
    <w:p>
      <w:pPr>
        <w:rPr>
          <w:rStyle w:val="3"/>
          <w:rFonts w:hint="eastAsia" w:ascii="仿宋_GB2312" w:hAnsi="仿宋_GB2312" w:eastAsia="仿宋_GB2312" w:cs="仿宋_GB2312"/>
          <w:b w:val="0"/>
          <w:bCs/>
          <w:i w:val="0"/>
          <w:caps w:val="0"/>
          <w:color w:val="333333"/>
          <w:spacing w:val="0"/>
          <w:sz w:val="24"/>
          <w:szCs w:val="24"/>
          <w:u w:val="none"/>
          <w:shd w:val="clear" w:fill="FFFFFF"/>
          <w:lang w:eastAsia="zh-CN"/>
        </w:rPr>
      </w:pPr>
      <w:r>
        <w:rPr>
          <w:rStyle w:val="3"/>
          <w:rFonts w:hint="eastAsia" w:ascii="仿宋_GB2312" w:hAnsi="仿宋_GB2312" w:eastAsia="仿宋_GB2312" w:cs="仿宋_GB2312"/>
          <w:b w:val="0"/>
          <w:bCs/>
          <w:i w:val="0"/>
          <w:caps w:val="0"/>
          <w:color w:val="333333"/>
          <w:spacing w:val="0"/>
          <w:sz w:val="24"/>
          <w:szCs w:val="24"/>
          <w:u w:val="none"/>
          <w:shd w:val="clear" w:fill="FFFFFF"/>
          <w:lang w:eastAsia="zh-CN"/>
        </w:rPr>
        <w:t>附件：</w:t>
      </w:r>
    </w:p>
    <w:p>
      <w:pPr>
        <w:rPr>
          <w:rStyle w:val="3"/>
          <w:rFonts w:hint="eastAsia" w:ascii="仿宋_GB2312" w:hAnsi="仿宋_GB2312" w:eastAsia="仿宋_GB2312" w:cs="仿宋_GB2312"/>
          <w:b w:val="0"/>
          <w:bCs/>
          <w:i w:val="0"/>
          <w:caps w:val="0"/>
          <w:color w:val="333333"/>
          <w:spacing w:val="0"/>
          <w:sz w:val="24"/>
          <w:szCs w:val="24"/>
          <w:u w:val="none"/>
          <w:shd w:val="clear" w:fill="FFFFFF"/>
          <w:lang w:eastAsia="zh-CN"/>
        </w:rPr>
      </w:pP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宋体" w:hAnsi="宋体" w:eastAsia="宋体" w:cs="宋体"/>
          <w:b/>
          <w:bCs/>
          <w:sz w:val="24"/>
          <w:szCs w:val="24"/>
        </w:rPr>
      </w:pPr>
      <w:r>
        <w:rPr>
          <w:rFonts w:ascii="宋体" w:hAnsi="宋体" w:eastAsia="宋体" w:cs="宋体"/>
          <w:b/>
          <w:bCs/>
          <w:sz w:val="24"/>
          <w:szCs w:val="24"/>
        </w:rPr>
        <w:t>广播电视编辑记者、播音员主持人资格考试 合格证电子证书查询操作流程</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hint="eastAsia" w:ascii="黑体" w:hAnsi="黑体" w:eastAsia="黑体" w:cs="黑体"/>
          <w:sz w:val="24"/>
          <w:szCs w:val="24"/>
        </w:rPr>
      </w:pPr>
      <w:r>
        <w:rPr>
          <w:rFonts w:hint="eastAsia" w:ascii="黑体" w:hAnsi="黑体" w:eastAsia="黑体" w:cs="黑体"/>
          <w:sz w:val="24"/>
          <w:szCs w:val="24"/>
        </w:rPr>
        <w:t>一、查询网站</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 xml:space="preserve"> 网站：国家广播电视总局政务服务平台</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 xml:space="preserve"> 网址：https://zwfw.nrta.gov.cn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hint="eastAsia" w:ascii="黑体" w:hAnsi="黑体" w:eastAsia="黑体" w:cs="黑体"/>
          <w:sz w:val="24"/>
          <w:szCs w:val="24"/>
        </w:rPr>
        <w:t>二、考生查询本人合格证电子证书方式</w:t>
      </w:r>
      <w:r>
        <w:rPr>
          <w:rFonts w:ascii="宋体" w:hAnsi="宋体" w:eastAsia="宋体" w:cs="宋体"/>
          <w:sz w:val="24"/>
          <w:szCs w:val="24"/>
        </w:rPr>
        <w:t xml:space="preserve">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考生本人访问“国家广播电视总局政务服务平台”，注册自然人账号。登录后，进入“我的证照”事项，可查询本人合格证电子证书信息。</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 xml:space="preserve"> 1.自然人用户注册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访问“国家广播电视总局政务服务平台”首页，点击右 上角“登录”按钮后，选择“自然人用户登录”标签，点击 “注册”按钮进行注册；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firstLineChars="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5270500" cy="2670175"/>
            <wp:effectExtent l="0" t="0" r="6350" b="15875"/>
            <wp:docPr id="4" name="图片 4" descr="微信图片编辑_2023031613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编辑_20230316131034"/>
                    <pic:cNvPicPr>
                      <a:picLocks noChangeAspect="1"/>
                    </pic:cNvPicPr>
                  </pic:nvPicPr>
                  <pic:blipFill>
                    <a:blip r:embed="rId4"/>
                    <a:stretch>
                      <a:fillRect/>
                    </a:stretch>
                  </pic:blipFill>
                  <pic:spPr>
                    <a:xfrm>
                      <a:off x="0" y="0"/>
                      <a:ext cx="5270500" cy="267017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firstLineChars="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5273040" cy="2990850"/>
            <wp:effectExtent l="0" t="0" r="3810" b="0"/>
            <wp:docPr id="5" name="图片 5" descr="微信图片编辑_2023031613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图片编辑_20230316131034"/>
                    <pic:cNvPicPr>
                      <a:picLocks noChangeAspect="1"/>
                    </pic:cNvPicPr>
                  </pic:nvPicPr>
                  <pic:blipFill>
                    <a:blip r:embed="rId5"/>
                    <a:stretch>
                      <a:fillRect/>
                    </a:stretch>
                  </pic:blipFill>
                  <pic:spPr>
                    <a:xfrm>
                      <a:off x="0" y="0"/>
                      <a:ext cx="5273040" cy="299085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 xml:space="preserve"> 在注册页面中，填写自然人手机号码、真实姓名、身份 证号、身份证有效期开始时间及选择身份证有效期限、设置 密码、输入验证码并勾选“我已阅读并同意《国家广播电视 总局政务服务平台注册协议》”后，完成注册（注：工作日 上午 9 点至 12 点，下午 14 点至 17 点提供注册服务）。 </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firstLineChars="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drawing>
          <wp:inline distT="0" distB="0" distL="114300" distR="114300">
            <wp:extent cx="3409950" cy="3763010"/>
            <wp:effectExtent l="0" t="0" r="0" b="8890"/>
            <wp:docPr id="6" name="图片 6" descr="微信图片编辑_2023031613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微信图片编辑_20230316131034"/>
                    <pic:cNvPicPr>
                      <a:picLocks noChangeAspect="1"/>
                    </pic:cNvPicPr>
                  </pic:nvPicPr>
                  <pic:blipFill>
                    <a:blip r:embed="rId6"/>
                    <a:stretch>
                      <a:fillRect/>
                    </a:stretch>
                  </pic:blipFill>
                  <pic:spPr>
                    <a:xfrm>
                      <a:off x="0" y="0"/>
                      <a:ext cx="3409950" cy="3763010"/>
                    </a:xfrm>
                    <a:prstGeom prst="rect">
                      <a:avLst/>
                    </a:prstGeom>
                  </pic:spPr>
                </pic:pic>
              </a:graphicData>
            </a:graphic>
          </wp:inline>
        </w:drawing>
      </w:r>
      <w:r>
        <w:rPr>
          <w:rFonts w:hint="eastAsia" w:ascii="宋体" w:hAnsi="宋体" w:eastAsia="宋体" w:cs="宋体"/>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2.自然人用户登录 在登录页面中，选择“自然人用户登录”标签，填写自 然人用户账号（即手机号码或身份证号）、密码后进行登录。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firstLineChars="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5269230" cy="2974975"/>
            <wp:effectExtent l="0" t="0" r="7620" b="15875"/>
            <wp:docPr id="7" name="图片 7" descr="微信图片编辑_2023031613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编辑_20230316131034"/>
                    <pic:cNvPicPr>
                      <a:picLocks noChangeAspect="1"/>
                    </pic:cNvPicPr>
                  </pic:nvPicPr>
                  <pic:blipFill>
                    <a:blip r:embed="rId7"/>
                    <a:stretch>
                      <a:fillRect/>
                    </a:stretch>
                  </pic:blipFill>
                  <pic:spPr>
                    <a:xfrm>
                      <a:off x="0" y="0"/>
                      <a:ext cx="5269230" cy="297497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Fonts w:ascii="宋体" w:hAnsi="宋体" w:eastAsia="宋体" w:cs="宋体"/>
          <w:sz w:val="24"/>
          <w:szCs w:val="24"/>
        </w:rPr>
      </w:pPr>
      <w:r>
        <w:rPr>
          <w:rFonts w:ascii="宋体" w:hAnsi="宋体" w:eastAsia="宋体" w:cs="宋体"/>
          <w:sz w:val="24"/>
          <w:szCs w:val="24"/>
        </w:rPr>
        <w:t xml:space="preserve">3.本人电子证书查询 自然人登录进入个人中心后，点击左侧“我的证照”页签，可以预览并下载当前用户个人电子证书。 </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firstLineChars="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5269230" cy="3249930"/>
            <wp:effectExtent l="0" t="0" r="7620" b="7620"/>
            <wp:docPr id="8" name="图片 8" descr="微信图片编辑_2023031613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微信图片编辑_20230316131034"/>
                    <pic:cNvPicPr>
                      <a:picLocks noChangeAspect="1"/>
                    </pic:cNvPicPr>
                  </pic:nvPicPr>
                  <pic:blipFill>
                    <a:blip r:embed="rId8"/>
                    <a:stretch>
                      <a:fillRect/>
                    </a:stretch>
                  </pic:blipFill>
                  <pic:spPr>
                    <a:xfrm>
                      <a:off x="0" y="0"/>
                      <a:ext cx="5269230" cy="324993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80" w:firstLineChars="0"/>
        <w:textAlignment w:val="auto"/>
        <w:outlineLvl w:val="9"/>
        <w:rPr>
          <w:rStyle w:val="3"/>
          <w:rFonts w:hint="eastAsia" w:ascii="微软雅黑" w:hAnsi="微软雅黑" w:eastAsia="微软雅黑" w:cs="微软雅黑"/>
          <w:i w:val="0"/>
          <w:caps w:val="0"/>
          <w:color w:val="333333"/>
          <w:spacing w:val="0"/>
          <w:sz w:val="24"/>
          <w:szCs w:val="24"/>
          <w:u w:val="none"/>
          <w:shd w:val="clear" w:fill="FFFFFF"/>
        </w:rPr>
      </w:pPr>
      <w:r>
        <w:rPr>
          <w:rFonts w:hint="eastAsia" w:ascii="宋体" w:hAnsi="宋体" w:eastAsia="宋体" w:cs="宋体"/>
          <w:sz w:val="24"/>
          <w:szCs w:val="24"/>
          <w:lang w:eastAsia="zh-CN"/>
        </w:rPr>
        <w:t>三</w:t>
      </w:r>
      <w:r>
        <w:rPr>
          <w:rFonts w:ascii="宋体" w:hAnsi="宋体" w:eastAsia="宋体" w:cs="宋体"/>
          <w:sz w:val="24"/>
          <w:szCs w:val="24"/>
        </w:rPr>
        <w:t>、其他事项 若遇平台操作等技术问题，请咨询平台技术支持电话： 010-86093681。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A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370277"/>
    <w:rsid w:val="07AC0848"/>
    <w:rsid w:val="0F535AD3"/>
    <w:rsid w:val="14F64A49"/>
    <w:rsid w:val="28DA64A3"/>
    <w:rsid w:val="435B2920"/>
    <w:rsid w:val="44295B67"/>
    <w:rsid w:val="4AA832E1"/>
    <w:rsid w:val="559514EA"/>
    <w:rsid w:val="6B2B6D5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character" w:styleId="3">
    <w:name w:val="Strong"/>
    <w:basedOn w:val="2"/>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陈枝章</cp:lastModifiedBy>
  <cp:lastPrinted>2023-03-16T07:20:00Z</cp:lastPrinted>
  <dcterms:modified xsi:type="dcterms:W3CDTF">2023-03-16T07:25:11Z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