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pacing w:val="60"/>
          <w:sz w:val="44"/>
          <w:szCs w:val="44"/>
          <w:highlight w:val="none"/>
        </w:rPr>
      </w:pPr>
      <w:bookmarkStart w:id="0" w:name="_Toc497645612"/>
      <w:r>
        <w:rPr>
          <w:rFonts w:hint="eastAsia" w:ascii="方正小标宋简体" w:hAnsi="方正小标宋简体" w:eastAsia="方正小标宋简体" w:cs="方正小标宋简体"/>
          <w:sz w:val="44"/>
          <w:szCs w:val="44"/>
          <w:highlight w:val="none"/>
          <w:lang w:val="en-US" w:eastAsia="zh-CN"/>
        </w:rPr>
        <w:t>2025</w:t>
      </w:r>
      <w:r>
        <w:rPr>
          <w:rFonts w:hint="eastAsia" w:ascii="方正小标宋简体" w:hAnsi="方正小标宋简体" w:eastAsia="方正小标宋简体" w:cs="方正小标宋简体"/>
          <w:sz w:val="44"/>
          <w:szCs w:val="44"/>
          <w:highlight w:val="none"/>
        </w:rPr>
        <w:t>年</w:t>
      </w:r>
      <w:r>
        <w:rPr>
          <w:rFonts w:hint="eastAsia" w:ascii="方正小标宋简体" w:hAnsi="方正小标宋简体" w:eastAsia="方正小标宋简体" w:cs="方正小标宋简体"/>
          <w:sz w:val="44"/>
          <w:szCs w:val="44"/>
          <w:highlight w:val="none"/>
          <w:lang w:eastAsia="zh-CN"/>
        </w:rPr>
        <w:t>全省</w:t>
      </w:r>
      <w:r>
        <w:rPr>
          <w:rFonts w:hint="eastAsia" w:ascii="方正小标宋简体" w:hAnsi="方正小标宋简体" w:eastAsia="方正小标宋简体" w:cs="方正小标宋简体"/>
          <w:sz w:val="44"/>
          <w:szCs w:val="44"/>
          <w:highlight w:val="none"/>
        </w:rPr>
        <w:t>网络视听不良信息监测服务</w:t>
      </w:r>
    </w:p>
    <w:p>
      <w:pPr>
        <w:spacing w:line="560" w:lineRule="exact"/>
        <w:jc w:val="center"/>
        <w:rPr>
          <w:rFonts w:ascii="方正小标宋简体" w:hAnsi="方正小标宋简体" w:eastAsia="方正小标宋简体" w:cs="方正小标宋简体"/>
          <w:spacing w:val="60"/>
          <w:sz w:val="44"/>
          <w:szCs w:val="44"/>
          <w:highlight w:val="none"/>
        </w:rPr>
      </w:pPr>
      <w:r>
        <w:rPr>
          <w:rFonts w:hint="eastAsia" w:ascii="方正小标宋简体" w:hAnsi="方正小标宋简体" w:eastAsia="方正小标宋简体" w:cs="方正小标宋简体"/>
          <w:spacing w:val="60"/>
          <w:sz w:val="44"/>
          <w:szCs w:val="44"/>
          <w:highlight w:val="none"/>
        </w:rPr>
        <w:t>比价公告</w:t>
      </w:r>
    </w:p>
    <w:p>
      <w:pPr>
        <w:spacing w:line="560" w:lineRule="exact"/>
        <w:rPr>
          <w:rFonts w:ascii="微软雅黑" w:hAnsi="微软雅黑" w:eastAsia="微软雅黑"/>
          <w:highlight w:val="none"/>
        </w:rPr>
      </w:pPr>
    </w:p>
    <w:p>
      <w:pPr>
        <w:spacing w:line="560" w:lineRule="exact"/>
        <w:ind w:firstLine="640" w:firstLineChars="2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z w:val="32"/>
          <w:szCs w:val="32"/>
          <w:highlight w:val="none"/>
        </w:rPr>
        <w:t>为进一步加强我省网络视听领域的日常监管，维护网络视听风清气正的良好环境，</w:t>
      </w:r>
      <w:r>
        <w:rPr>
          <w:rFonts w:hint="eastAsia" w:ascii="仿宋_GB2312" w:hAnsi="仿宋_GB2312" w:eastAsia="仿宋_GB2312" w:cs="仿宋_GB2312"/>
          <w:spacing w:val="8"/>
          <w:sz w:val="32"/>
          <w:szCs w:val="32"/>
          <w:highlight w:val="none"/>
          <w:shd w:val="clear" w:color="auto" w:fill="FFFFFF"/>
        </w:rPr>
        <w:t>福建省广播电视局拟向专业机构购买网络视听不良信息监测服务，现发布网络视听不良信息监测服务比价公告，欢迎合格的报价人前来报价。</w:t>
      </w:r>
    </w:p>
    <w:p>
      <w:pPr>
        <w:pStyle w:val="10"/>
        <w:spacing w:line="560" w:lineRule="exact"/>
        <w:ind w:left="426" w:firstLine="320" w:firstLineChars="100"/>
        <w:outlineLvl w:val="0"/>
        <w:rPr>
          <w:rFonts w:ascii="黑体" w:hAnsi="黑体" w:eastAsia="黑体" w:cs="黑体"/>
          <w:sz w:val="32"/>
          <w:szCs w:val="32"/>
          <w:highlight w:val="none"/>
        </w:rPr>
      </w:pPr>
      <w:r>
        <w:rPr>
          <w:rFonts w:hint="eastAsia" w:ascii="黑体" w:hAnsi="黑体" w:eastAsia="黑体" w:cs="黑体"/>
          <w:sz w:val="32"/>
          <w:szCs w:val="32"/>
          <w:highlight w:val="none"/>
        </w:rPr>
        <w:t>一、项目名称</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2025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全省</w:t>
      </w:r>
      <w:r>
        <w:rPr>
          <w:rFonts w:hint="eastAsia" w:ascii="仿宋_GB2312" w:hAnsi="仿宋_GB2312" w:eastAsia="仿宋_GB2312" w:cs="仿宋_GB2312"/>
          <w:color w:val="auto"/>
          <w:sz w:val="32"/>
          <w:szCs w:val="32"/>
          <w:highlight w:val="none"/>
        </w:rPr>
        <w:t>网络视听不良信息监测服务</w:t>
      </w:r>
    </w:p>
    <w:p>
      <w:pPr>
        <w:spacing w:line="560" w:lineRule="exact"/>
        <w:ind w:firstLine="640" w:firstLineChars="200"/>
        <w:rPr>
          <w:rFonts w:hint="default" w:ascii="微软雅黑" w:hAnsi="微软雅黑" w:eastAsia="仿宋_GB2312"/>
          <w:color w:val="auto"/>
          <w:sz w:val="28"/>
          <w:szCs w:val="28"/>
          <w:highlight w:val="none"/>
          <w:lang w:val="en-US" w:eastAsia="zh-CN"/>
        </w:rPr>
      </w:pPr>
      <w:r>
        <w:rPr>
          <w:rFonts w:hint="eastAsia" w:ascii="仿宋_GB2312" w:hAnsi="仿宋_GB2312" w:eastAsia="仿宋_GB2312" w:cs="仿宋_GB2312"/>
          <w:color w:val="auto"/>
          <w:sz w:val="32"/>
          <w:szCs w:val="32"/>
          <w:highlight w:val="none"/>
        </w:rPr>
        <w:t>比价编号：FJSGDJ-202</w:t>
      </w:r>
      <w:r>
        <w:rPr>
          <w:rFonts w:hint="default"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126</w:t>
      </w:r>
    </w:p>
    <w:p>
      <w:pPr>
        <w:pStyle w:val="10"/>
        <w:spacing w:line="560" w:lineRule="exact"/>
        <w:ind w:left="426" w:firstLine="320" w:firstLineChars="100"/>
        <w:outlineLvl w:val="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二、最高控制价</w:t>
      </w:r>
    </w:p>
    <w:tbl>
      <w:tblPr>
        <w:tblStyle w:val="6"/>
        <w:tblW w:w="5000" w:type="pct"/>
        <w:tblCellSpacing w:w="0" w:type="dxa"/>
        <w:tblInd w:w="15"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3890"/>
        <w:gridCol w:w="444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trPr>
        <w:tc>
          <w:tcPr>
            <w:tcW w:w="3890" w:type="dxa"/>
            <w:shd w:val="clear" w:color="auto" w:fill="FFFFFF"/>
            <w:vAlign w:val="center"/>
          </w:tcPr>
          <w:p>
            <w:pPr>
              <w:pStyle w:val="5"/>
              <w:widowControl/>
              <w:spacing w:before="0" w:beforeAutospacing="0" w:after="0" w:afterAutospacing="0" w:line="560" w:lineRule="exact"/>
              <w:jc w:val="center"/>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名称 </w:t>
            </w:r>
          </w:p>
        </w:tc>
        <w:tc>
          <w:tcPr>
            <w:tcW w:w="4446" w:type="dxa"/>
            <w:shd w:val="clear" w:color="auto" w:fill="FFFFFF"/>
            <w:vAlign w:val="center"/>
          </w:tcPr>
          <w:p>
            <w:pPr>
              <w:pStyle w:val="5"/>
              <w:widowControl/>
              <w:spacing w:before="0" w:beforeAutospacing="0" w:after="0" w:afterAutospacing="0" w:line="560" w:lineRule="exact"/>
              <w:jc w:val="center"/>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最高控制价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blCellSpacing w:w="0" w:type="dxa"/>
        </w:trPr>
        <w:tc>
          <w:tcPr>
            <w:tcW w:w="3890" w:type="dxa"/>
            <w:vMerge w:val="restart"/>
            <w:shd w:val="clear" w:color="auto" w:fill="FFFFFF"/>
            <w:vAlign w:val="center"/>
          </w:tcPr>
          <w:p>
            <w:pPr>
              <w:pStyle w:val="5"/>
              <w:widowControl/>
              <w:spacing w:before="0" w:beforeAutospacing="0" w:after="0" w:afterAutospacing="0" w:line="560" w:lineRule="exact"/>
              <w:jc w:val="center"/>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lang w:eastAsia="zh-CN"/>
              </w:rPr>
              <w:t>全省</w:t>
            </w:r>
            <w:r>
              <w:rPr>
                <w:rFonts w:hint="eastAsia" w:ascii="仿宋_GB2312" w:hAnsi="仿宋_GB2312" w:eastAsia="仿宋_GB2312" w:cs="仿宋_GB2312"/>
                <w:color w:val="auto"/>
                <w:kern w:val="2"/>
                <w:sz w:val="32"/>
                <w:szCs w:val="32"/>
                <w:highlight w:val="none"/>
              </w:rPr>
              <w:t>网络视听不良信息</w:t>
            </w:r>
          </w:p>
          <w:p>
            <w:pPr>
              <w:pStyle w:val="5"/>
              <w:widowControl/>
              <w:spacing w:before="0" w:beforeAutospacing="0" w:after="0" w:afterAutospacing="0" w:line="560" w:lineRule="exact"/>
              <w:jc w:val="center"/>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监测服务 </w:t>
            </w:r>
          </w:p>
        </w:tc>
        <w:tc>
          <w:tcPr>
            <w:tcW w:w="4446" w:type="dxa"/>
            <w:shd w:val="clear" w:color="auto" w:fill="FFFFFF"/>
            <w:vAlign w:val="center"/>
          </w:tcPr>
          <w:p>
            <w:pPr>
              <w:pStyle w:val="5"/>
              <w:widowControl/>
              <w:spacing w:before="0" w:beforeAutospacing="0" w:after="0" w:afterAutospacing="0" w:line="560" w:lineRule="exact"/>
              <w:jc w:val="center"/>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¥250,000.00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blCellSpacing w:w="0" w:type="dxa"/>
        </w:trPr>
        <w:tc>
          <w:tcPr>
            <w:tcW w:w="3890" w:type="dxa"/>
            <w:vMerge w:val="continue"/>
            <w:shd w:val="clear" w:color="auto" w:fill="FFFFFF"/>
            <w:vAlign w:val="center"/>
          </w:tcPr>
          <w:p>
            <w:pPr>
              <w:pStyle w:val="5"/>
              <w:widowControl/>
              <w:spacing w:before="0" w:beforeAutospacing="0" w:after="0" w:afterAutospacing="0" w:line="560" w:lineRule="exact"/>
              <w:jc w:val="center"/>
              <w:rPr>
                <w:rFonts w:ascii="仿宋_GB2312" w:hAnsi="仿宋_GB2312" w:eastAsia="仿宋_GB2312" w:cs="仿宋_GB2312"/>
                <w:kern w:val="2"/>
                <w:sz w:val="32"/>
                <w:szCs w:val="32"/>
                <w:highlight w:val="none"/>
              </w:rPr>
            </w:pPr>
          </w:p>
        </w:tc>
        <w:tc>
          <w:tcPr>
            <w:tcW w:w="4446" w:type="dxa"/>
            <w:shd w:val="clear" w:color="auto" w:fill="FFFFFF"/>
            <w:vAlign w:val="center"/>
          </w:tcPr>
          <w:p>
            <w:pPr>
              <w:pStyle w:val="5"/>
              <w:widowControl/>
              <w:spacing w:before="0" w:beforeAutospacing="0" w:after="0" w:afterAutospacing="0" w:line="560" w:lineRule="exact"/>
              <w:jc w:val="center"/>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人民币贰拾伍万元整</w:t>
            </w:r>
          </w:p>
        </w:tc>
      </w:tr>
    </w:tbl>
    <w:p>
      <w:pPr>
        <w:pStyle w:val="10"/>
        <w:spacing w:line="560" w:lineRule="exact"/>
        <w:ind w:left="426" w:firstLine="320" w:firstLineChars="100"/>
        <w:outlineLvl w:val="0"/>
        <w:rPr>
          <w:rFonts w:ascii="黑体" w:hAnsi="黑体" w:eastAsia="黑体" w:cs="黑体"/>
          <w:sz w:val="32"/>
          <w:szCs w:val="32"/>
          <w:highlight w:val="none"/>
        </w:rPr>
      </w:pPr>
      <w:r>
        <w:rPr>
          <w:rFonts w:hint="eastAsia" w:ascii="黑体" w:hAnsi="黑体" w:eastAsia="黑体" w:cs="黑体"/>
          <w:sz w:val="32"/>
          <w:szCs w:val="32"/>
          <w:highlight w:val="none"/>
        </w:rPr>
        <w:t>三、采购内容</w:t>
      </w:r>
    </w:p>
    <w:p>
      <w:pPr>
        <w:spacing w:line="560" w:lineRule="exact"/>
        <w:ind w:firstLine="672" w:firstLineChars="200"/>
        <w:rPr>
          <w:rFonts w:ascii="楷体" w:hAnsi="楷体" w:eastAsia="楷体" w:cs="楷体"/>
          <w:spacing w:val="8"/>
          <w:sz w:val="32"/>
          <w:szCs w:val="32"/>
          <w:highlight w:val="none"/>
          <w:shd w:val="clear" w:color="auto" w:fill="FFFFFF"/>
        </w:rPr>
      </w:pPr>
      <w:r>
        <w:rPr>
          <w:rFonts w:hint="eastAsia" w:ascii="楷体" w:hAnsi="楷体" w:eastAsia="楷体" w:cs="楷体"/>
          <w:spacing w:val="8"/>
          <w:sz w:val="32"/>
          <w:szCs w:val="32"/>
          <w:highlight w:val="none"/>
          <w:shd w:val="clear" w:color="auto" w:fill="FFFFFF"/>
        </w:rPr>
        <w:t>（一）监测服务内容</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（1）对域名在福建省范围内的持证（</w:t>
      </w:r>
      <w:r>
        <w:rPr>
          <w:rFonts w:ascii="仿宋_GB2312" w:hAnsi="仿宋_GB2312" w:eastAsia="仿宋_GB2312" w:cs="仿宋_GB2312"/>
          <w:spacing w:val="8"/>
          <w:sz w:val="32"/>
          <w:szCs w:val="32"/>
          <w:highlight w:val="none"/>
          <w:shd w:val="clear" w:color="auto" w:fill="FFFFFF"/>
        </w:rPr>
        <w:t>AVSP</w:t>
      </w:r>
      <w:r>
        <w:rPr>
          <w:rFonts w:hint="eastAsia" w:ascii="仿宋_GB2312" w:hAnsi="仿宋_GB2312" w:eastAsia="仿宋_GB2312" w:cs="仿宋_GB2312"/>
          <w:spacing w:val="8"/>
          <w:sz w:val="32"/>
          <w:szCs w:val="32"/>
          <w:highlight w:val="none"/>
          <w:shd w:val="clear" w:color="auto" w:fill="FFFFFF"/>
        </w:rPr>
        <w:t>）视听节目网站进行监测，重点发现内容违规和未授权传播视听节目线索。</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（2）对福建省内的UGC/PGC的短视频网站和APP进行监测，重点发现内容违规和未授权传播视听节目线索。</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（3）对域名在福建省范围内的视听节目网站及视频平台（APP和网站）进行监测，重点监测节目内容等是否存在违法违规。</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（4）对上述</w:t>
      </w:r>
      <w:r>
        <w:rPr>
          <w:rFonts w:ascii="仿宋_GB2312" w:hAnsi="仿宋_GB2312" w:eastAsia="仿宋_GB2312" w:cs="仿宋_GB2312"/>
          <w:spacing w:val="8"/>
          <w:sz w:val="32"/>
          <w:szCs w:val="32"/>
          <w:highlight w:val="none"/>
          <w:shd w:val="clear" w:color="auto" w:fill="FFFFFF"/>
        </w:rPr>
        <w:t>范围内的网站、APP进行</w:t>
      </w:r>
      <w:r>
        <w:rPr>
          <w:rFonts w:hint="eastAsia" w:ascii="仿宋_GB2312" w:hAnsi="仿宋_GB2312" w:eastAsia="仿宋_GB2312" w:cs="仿宋_GB2312"/>
          <w:spacing w:val="8"/>
          <w:sz w:val="32"/>
          <w:szCs w:val="32"/>
          <w:highlight w:val="none"/>
          <w:shd w:val="clear" w:color="auto" w:fill="FFFFFF"/>
        </w:rPr>
        <w:t>管理专题和</w:t>
      </w:r>
      <w:r>
        <w:rPr>
          <w:rFonts w:ascii="仿宋_GB2312" w:hAnsi="仿宋_GB2312" w:eastAsia="仿宋_GB2312" w:cs="仿宋_GB2312"/>
          <w:spacing w:val="8"/>
          <w:sz w:val="32"/>
          <w:szCs w:val="32"/>
          <w:highlight w:val="none"/>
          <w:shd w:val="clear" w:color="auto" w:fill="FFFFFF"/>
        </w:rPr>
        <w:t>专项</w:t>
      </w:r>
      <w:r>
        <w:rPr>
          <w:rFonts w:hint="eastAsia" w:ascii="仿宋_GB2312" w:hAnsi="仿宋_GB2312" w:eastAsia="仿宋_GB2312" w:cs="仿宋_GB2312"/>
          <w:spacing w:val="8"/>
          <w:sz w:val="32"/>
          <w:szCs w:val="32"/>
          <w:highlight w:val="none"/>
          <w:shd w:val="clear" w:color="auto" w:fill="FFFFFF"/>
        </w:rPr>
        <w:t>大</w:t>
      </w:r>
      <w:r>
        <w:rPr>
          <w:rFonts w:ascii="仿宋_GB2312" w:hAnsi="仿宋_GB2312" w:eastAsia="仿宋_GB2312" w:cs="仿宋_GB2312"/>
          <w:spacing w:val="8"/>
          <w:sz w:val="32"/>
          <w:szCs w:val="32"/>
          <w:highlight w:val="none"/>
          <w:shd w:val="clear" w:color="auto" w:fill="FFFFFF"/>
        </w:rPr>
        <w:t>数据采集和分析</w:t>
      </w:r>
      <w:r>
        <w:rPr>
          <w:rFonts w:hint="eastAsia" w:ascii="仿宋_GB2312" w:hAnsi="仿宋_GB2312" w:eastAsia="仿宋_GB2312" w:cs="仿宋_GB2312"/>
          <w:spacing w:val="8"/>
          <w:sz w:val="32"/>
          <w:szCs w:val="32"/>
          <w:highlight w:val="none"/>
          <w:shd w:val="clear" w:color="auto" w:fill="FFFFFF"/>
        </w:rPr>
        <w:t>，</w:t>
      </w:r>
      <w:r>
        <w:rPr>
          <w:rFonts w:ascii="仿宋_GB2312" w:hAnsi="仿宋_GB2312" w:eastAsia="仿宋_GB2312" w:cs="仿宋_GB2312"/>
          <w:spacing w:val="8"/>
          <w:sz w:val="32"/>
          <w:szCs w:val="32"/>
          <w:highlight w:val="none"/>
          <w:shd w:val="clear" w:color="auto" w:fill="FFFFFF"/>
        </w:rPr>
        <w:t>形成数据报告。</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hint="eastAsia" w:ascii="楷体" w:hAnsi="楷体" w:eastAsia="楷体" w:cs="楷体"/>
          <w:spacing w:val="8"/>
          <w:sz w:val="32"/>
          <w:szCs w:val="32"/>
          <w:highlight w:val="none"/>
          <w:shd w:val="clear" w:color="auto" w:fill="FFFFFF"/>
        </w:rPr>
        <w:t>（二）监测服务的范围</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1.对福建省广播电视局提供的管辖地位于福建省的互联网视听、直播和短视频、新闻资讯等类型的网站及APP等网站内容开展数据监测；若福建省广播电视局未提供监测范围的，由服务方提供监测范围清单，经福建省广播电视局确认后开展监测服务；</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2.对福建省管辖范围的具备《信息网络传播视听节目许可证》的平台进行监测，监测平台的图文音视类多媒体内容是否存在违法违规信息；及时发现福建省管辖范围不具备相应证照的网络平台传播视听节目的违规行为；</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3.在国内重要活动期间对福建省内的网络视听大数据</w:t>
      </w:r>
      <w:r>
        <w:rPr>
          <w:rFonts w:ascii="仿宋_GB2312" w:hAnsi="仿宋_GB2312" w:eastAsia="仿宋_GB2312" w:cs="仿宋_GB2312"/>
          <w:spacing w:val="8"/>
          <w:sz w:val="32"/>
          <w:szCs w:val="32"/>
          <w:highlight w:val="none"/>
          <w:shd w:val="clear" w:color="auto" w:fill="FFFFFF"/>
        </w:rPr>
        <w:t>舆情</w:t>
      </w:r>
      <w:r>
        <w:rPr>
          <w:rFonts w:hint="eastAsia" w:ascii="仿宋_GB2312" w:hAnsi="仿宋_GB2312" w:eastAsia="仿宋_GB2312" w:cs="仿宋_GB2312"/>
          <w:spacing w:val="8"/>
          <w:sz w:val="32"/>
          <w:szCs w:val="32"/>
          <w:highlight w:val="none"/>
          <w:shd w:val="clear" w:color="auto" w:fill="FFFFFF"/>
        </w:rPr>
        <w:t>信息进行监测；</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4.配合福建省广播电视局管理，开展相关管理专项行动，开展数据监测；</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5.根据福建省广播电视局要求，在方案实施过程中对监测方式、监测重点、监测内容、监测形式等进行必要调整优化。</w:t>
      </w:r>
    </w:p>
    <w:p>
      <w:pPr>
        <w:spacing w:line="560" w:lineRule="exact"/>
        <w:ind w:firstLine="672" w:firstLineChars="200"/>
        <w:rPr>
          <w:rFonts w:ascii="楷体" w:hAnsi="楷体" w:eastAsia="楷体" w:cs="楷体"/>
          <w:spacing w:val="8"/>
          <w:sz w:val="32"/>
          <w:szCs w:val="32"/>
          <w:highlight w:val="none"/>
          <w:shd w:val="clear" w:color="auto" w:fill="FFFFFF"/>
        </w:rPr>
      </w:pPr>
      <w:r>
        <w:rPr>
          <w:rFonts w:hint="eastAsia" w:ascii="楷体" w:hAnsi="楷体" w:eastAsia="楷体" w:cs="楷体"/>
          <w:spacing w:val="8"/>
          <w:sz w:val="32"/>
          <w:szCs w:val="32"/>
          <w:highlight w:val="none"/>
          <w:shd w:val="clear" w:color="auto" w:fill="FFFFFF"/>
        </w:rPr>
        <w:t>（三）有害</w:t>
      </w:r>
      <w:r>
        <w:rPr>
          <w:rFonts w:ascii="楷体" w:hAnsi="楷体" w:eastAsia="楷体" w:cs="楷体"/>
          <w:spacing w:val="8"/>
          <w:sz w:val="32"/>
          <w:szCs w:val="32"/>
          <w:highlight w:val="none"/>
          <w:shd w:val="clear" w:color="auto" w:fill="FFFFFF"/>
        </w:rPr>
        <w:t>信息</w:t>
      </w:r>
      <w:r>
        <w:rPr>
          <w:rFonts w:hint="eastAsia" w:ascii="楷体" w:hAnsi="楷体" w:eastAsia="楷体" w:cs="楷体"/>
          <w:spacing w:val="8"/>
          <w:sz w:val="32"/>
          <w:szCs w:val="32"/>
          <w:highlight w:val="none"/>
          <w:shd w:val="clear" w:color="auto" w:fill="FFFFFF"/>
        </w:rPr>
        <w:t>监测类型</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涉及政治、宗教、淫秽、色情</w:t>
      </w:r>
      <w:r>
        <w:rPr>
          <w:rFonts w:ascii="仿宋_GB2312" w:hAnsi="仿宋_GB2312" w:eastAsia="仿宋_GB2312" w:cs="仿宋_GB2312"/>
          <w:spacing w:val="8"/>
          <w:sz w:val="32"/>
          <w:szCs w:val="32"/>
          <w:highlight w:val="none"/>
          <w:shd w:val="clear" w:color="auto" w:fill="FFFFFF"/>
        </w:rPr>
        <w:t>低俗、</w:t>
      </w:r>
      <w:r>
        <w:rPr>
          <w:rFonts w:hint="eastAsia" w:ascii="仿宋_GB2312" w:hAnsi="仿宋_GB2312" w:eastAsia="仿宋_GB2312" w:cs="仿宋_GB2312"/>
          <w:spacing w:val="8"/>
          <w:sz w:val="32"/>
          <w:szCs w:val="32"/>
          <w:highlight w:val="none"/>
          <w:shd w:val="clear" w:color="auto" w:fill="FFFFFF"/>
        </w:rPr>
        <w:t>暴恐反动等类型网络有害数据信息。</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违反《互联网视听节目服务管理规定》的有关数据信息。</w:t>
      </w:r>
    </w:p>
    <w:p>
      <w:pPr>
        <w:spacing w:line="560" w:lineRule="exact"/>
        <w:ind w:firstLine="672" w:firstLineChars="200"/>
        <w:rPr>
          <w:rFonts w:ascii="楷体" w:hAnsi="楷体" w:eastAsia="楷体" w:cs="楷体"/>
          <w:spacing w:val="8"/>
          <w:sz w:val="32"/>
          <w:szCs w:val="32"/>
          <w:highlight w:val="none"/>
          <w:shd w:val="clear" w:color="auto" w:fill="FFFFFF"/>
        </w:rPr>
      </w:pPr>
      <w:r>
        <w:rPr>
          <w:rFonts w:hint="eastAsia" w:ascii="楷体" w:hAnsi="楷体" w:eastAsia="楷体" w:cs="楷体"/>
          <w:spacing w:val="8"/>
          <w:sz w:val="32"/>
          <w:szCs w:val="32"/>
          <w:highlight w:val="none"/>
          <w:shd w:val="clear" w:color="auto" w:fill="FFFFFF"/>
        </w:rPr>
        <w:t>（四）监测结果要求</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1.合同期内完成并按固定格式提交大数据舆情监测数据</w:t>
      </w:r>
      <w:r>
        <w:rPr>
          <w:rFonts w:hint="default" w:ascii="仿宋_GB2312" w:hAnsi="仿宋_GB2312" w:eastAsia="仿宋_GB2312" w:cs="仿宋_GB2312"/>
          <w:spacing w:val="8"/>
          <w:sz w:val="32"/>
          <w:szCs w:val="32"/>
          <w:highlight w:val="none"/>
          <w:shd w:val="clear" w:color="auto" w:fill="FFFFFF"/>
          <w:lang w:val="en-US"/>
        </w:rPr>
        <w:t>,</w:t>
      </w:r>
      <w:r>
        <w:rPr>
          <w:rFonts w:hint="eastAsia" w:ascii="仿宋_GB2312" w:hAnsi="仿宋_GB2312" w:eastAsia="仿宋_GB2312" w:cs="仿宋_GB2312"/>
          <w:spacing w:val="8"/>
          <w:sz w:val="32"/>
          <w:szCs w:val="32"/>
          <w:highlight w:val="none"/>
          <w:shd w:val="clear" w:color="auto" w:fill="FFFFFF"/>
          <w:lang w:val="en-US" w:eastAsia="zh-CN"/>
        </w:rPr>
        <w:t>每年</w:t>
      </w:r>
      <w:r>
        <w:rPr>
          <w:rFonts w:hint="eastAsia" w:ascii="仿宋_GB2312" w:hAnsi="仿宋_GB2312" w:eastAsia="仿宋_GB2312" w:cs="仿宋_GB2312"/>
          <w:spacing w:val="8"/>
          <w:sz w:val="32"/>
          <w:szCs w:val="32"/>
          <w:highlight w:val="none"/>
          <w:shd w:val="clear" w:color="auto" w:fill="FFFFFF"/>
        </w:rPr>
        <w:t>不少于24期，原则上每两周提供一次监测数据, 重要情况应随时提供数据支持；</w:t>
      </w:r>
    </w:p>
    <w:p>
      <w:pPr>
        <w:spacing w:line="560" w:lineRule="exact"/>
        <w:ind w:firstLine="672" w:firstLineChars="200"/>
        <w:rPr>
          <w:rFonts w:ascii="仿宋_GB2312" w:hAnsi="仿宋_GB2312" w:eastAsia="仿宋_GB2312" w:cs="仿宋_GB2312"/>
          <w:color w:val="FF0000"/>
          <w:spacing w:val="8"/>
          <w:sz w:val="32"/>
          <w:szCs w:val="32"/>
          <w:highlight w:val="none"/>
          <w:shd w:val="clear" w:color="auto" w:fill="FFFFFF"/>
        </w:rPr>
      </w:pPr>
      <w:r>
        <w:rPr>
          <w:rFonts w:ascii="仿宋_GB2312" w:hAnsi="仿宋_GB2312" w:eastAsia="仿宋_GB2312" w:cs="仿宋_GB2312"/>
          <w:spacing w:val="8"/>
          <w:sz w:val="32"/>
          <w:szCs w:val="32"/>
          <w:highlight w:val="none"/>
          <w:shd w:val="clear" w:color="auto" w:fill="FFFFFF"/>
        </w:rPr>
        <w:t>2</w:t>
      </w:r>
      <w:r>
        <w:rPr>
          <w:rFonts w:hint="eastAsia" w:ascii="仿宋_GB2312" w:hAnsi="仿宋_GB2312" w:eastAsia="仿宋_GB2312" w:cs="仿宋_GB2312"/>
          <w:spacing w:val="8"/>
          <w:sz w:val="32"/>
          <w:szCs w:val="32"/>
          <w:highlight w:val="none"/>
          <w:shd w:val="clear" w:color="auto" w:fill="FFFFFF"/>
        </w:rPr>
        <w:t>.监测数据应包括不限于</w:t>
      </w:r>
      <w:r>
        <w:rPr>
          <w:rFonts w:ascii="仿宋_GB2312" w:hAnsi="仿宋_GB2312" w:eastAsia="仿宋_GB2312" w:cs="仿宋_GB2312"/>
          <w:spacing w:val="8"/>
          <w:sz w:val="32"/>
          <w:szCs w:val="32"/>
          <w:highlight w:val="none"/>
          <w:shd w:val="clear" w:color="auto" w:fill="FFFFFF"/>
        </w:rPr>
        <w:t>如</w:t>
      </w:r>
      <w:r>
        <w:rPr>
          <w:rFonts w:hint="eastAsia" w:ascii="仿宋_GB2312" w:hAnsi="仿宋_GB2312" w:eastAsia="仿宋_GB2312" w:cs="仿宋_GB2312"/>
          <w:spacing w:val="8"/>
          <w:sz w:val="32"/>
          <w:szCs w:val="32"/>
          <w:highlight w:val="none"/>
          <w:shd w:val="clear" w:color="auto" w:fill="FFFFFF"/>
        </w:rPr>
        <w:t>网站类型、数量，违规平台域名、内容链接、违法违规类型以及内容截图等，同时完成我局交办的关于网络视听监管的其他相关工作；</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ascii="仿宋_GB2312" w:hAnsi="仿宋_GB2312" w:eastAsia="仿宋_GB2312" w:cs="仿宋_GB2312"/>
          <w:spacing w:val="8"/>
          <w:sz w:val="32"/>
          <w:szCs w:val="32"/>
          <w:highlight w:val="none"/>
          <w:shd w:val="clear" w:color="auto" w:fill="FFFFFF"/>
        </w:rPr>
        <w:t>3</w:t>
      </w:r>
      <w:r>
        <w:rPr>
          <w:rFonts w:hint="eastAsia" w:ascii="仿宋_GB2312" w:hAnsi="仿宋_GB2312" w:eastAsia="仿宋_GB2312" w:cs="仿宋_GB2312"/>
          <w:spacing w:val="8"/>
          <w:sz w:val="32"/>
          <w:szCs w:val="32"/>
          <w:highlight w:val="none"/>
          <w:shd w:val="clear" w:color="auto" w:fill="FFFFFF"/>
        </w:rPr>
        <w:t>.重点保障专项和重要活动（如两会期间、国际会议）、重要节假日（国庆、春节）期间的监测服务；</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ascii="仿宋_GB2312" w:hAnsi="仿宋_GB2312" w:eastAsia="仿宋_GB2312" w:cs="仿宋_GB2312"/>
          <w:spacing w:val="8"/>
          <w:sz w:val="32"/>
          <w:szCs w:val="32"/>
          <w:highlight w:val="none"/>
          <w:shd w:val="clear" w:color="auto" w:fill="FFFFFF"/>
        </w:rPr>
        <w:t>4</w:t>
      </w:r>
      <w:r>
        <w:rPr>
          <w:rFonts w:hint="eastAsia" w:ascii="仿宋_GB2312" w:hAnsi="仿宋_GB2312" w:eastAsia="仿宋_GB2312" w:cs="仿宋_GB2312"/>
          <w:spacing w:val="8"/>
          <w:sz w:val="32"/>
          <w:szCs w:val="32"/>
          <w:highlight w:val="none"/>
          <w:shd w:val="clear" w:color="auto" w:fill="FFFFFF"/>
        </w:rPr>
        <w:t>.完成福建省广播电视局安排或日常监测中发现的突出问题，集中时间和人力开展监测、取证。</w:t>
      </w:r>
    </w:p>
    <w:p>
      <w:pPr>
        <w:pStyle w:val="10"/>
        <w:spacing w:line="560" w:lineRule="exact"/>
        <w:ind w:left="426" w:firstLine="320" w:firstLineChars="100"/>
        <w:outlineLvl w:val="0"/>
        <w:rPr>
          <w:rFonts w:ascii="黑体" w:hAnsi="黑体" w:eastAsia="黑体" w:cs="黑体"/>
          <w:sz w:val="32"/>
          <w:szCs w:val="32"/>
          <w:highlight w:val="none"/>
        </w:rPr>
      </w:pPr>
      <w:r>
        <w:rPr>
          <w:rFonts w:hint="eastAsia" w:ascii="黑体" w:hAnsi="黑体" w:eastAsia="黑体" w:cs="黑体"/>
          <w:sz w:val="32"/>
          <w:szCs w:val="32"/>
          <w:highlight w:val="none"/>
        </w:rPr>
        <w:t>四、报价方注意事项</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1.企业主体资格</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1）要求参与报价的单位须为中华人民共和国境内依法注册的法人或非法人组织，须具备完成和保障如期交付承担招标项目的能力和信誉；持有合格有效的营业执照。所有复印件需加盖公章，并注明与原件相符；</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（2）未被市场监督管理部门在国家企业信用信息公示系统中列入严重违法失信企业名单；</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（3）未被最高人民法院在“信用中国”网站（www.creditchina.gov.cn）或各级信用信息共享平台中列入失信被执行人名单；</w:t>
      </w:r>
    </w:p>
    <w:p>
      <w:pPr>
        <w:spacing w:line="560" w:lineRule="exact"/>
        <w:ind w:firstLine="672" w:firstLineChars="200"/>
        <w:rPr>
          <w:rFonts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rPr>
        <w:t>（4）公司成立时间不少于五年（含）,注册资本</w:t>
      </w:r>
      <w:r>
        <w:rPr>
          <w:rFonts w:ascii="仿宋_GB2312" w:hAnsi="仿宋_GB2312" w:eastAsia="仿宋_GB2312" w:cs="仿宋_GB2312"/>
          <w:color w:val="auto"/>
          <w:spacing w:val="8"/>
          <w:sz w:val="32"/>
          <w:szCs w:val="32"/>
          <w:highlight w:val="none"/>
          <w:shd w:val="clear" w:color="auto" w:fill="FFFFFF"/>
        </w:rPr>
        <w:t>不少于</w:t>
      </w:r>
      <w:r>
        <w:rPr>
          <w:rFonts w:hint="eastAsia" w:ascii="仿宋_GB2312" w:hAnsi="仿宋_GB2312" w:eastAsia="仿宋_GB2312" w:cs="仿宋_GB2312"/>
          <w:color w:val="auto"/>
          <w:spacing w:val="8"/>
          <w:sz w:val="32"/>
          <w:szCs w:val="32"/>
          <w:highlight w:val="none"/>
          <w:shd w:val="clear" w:color="auto" w:fill="FFFFFF"/>
        </w:rPr>
        <w:t xml:space="preserve"> 1000万元（含）。</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2.经验</w:t>
      </w:r>
      <w:r>
        <w:rPr>
          <w:rFonts w:ascii="仿宋_GB2312" w:hAnsi="仿宋_GB2312" w:eastAsia="仿宋_GB2312" w:cs="仿宋_GB2312"/>
          <w:spacing w:val="8"/>
          <w:sz w:val="32"/>
          <w:szCs w:val="32"/>
          <w:highlight w:val="none"/>
          <w:shd w:val="clear" w:color="auto" w:fill="FFFFFF"/>
        </w:rPr>
        <w:t>和</w:t>
      </w:r>
      <w:r>
        <w:rPr>
          <w:rFonts w:hint="eastAsia" w:ascii="仿宋_GB2312" w:hAnsi="仿宋_GB2312" w:eastAsia="仿宋_GB2312" w:cs="仿宋_GB2312"/>
          <w:spacing w:val="8"/>
          <w:sz w:val="32"/>
          <w:szCs w:val="32"/>
          <w:highlight w:val="none"/>
          <w:shd w:val="clear" w:color="auto" w:fill="FFFFFF"/>
        </w:rPr>
        <w:t>案例要求</w:t>
      </w:r>
    </w:p>
    <w:p>
      <w:pPr>
        <w:spacing w:line="560" w:lineRule="exact"/>
        <w:ind w:firstLine="672" w:firstLineChars="200"/>
        <w:rPr>
          <w:rFonts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rPr>
        <w:t>（1）具有大数据管理、</w:t>
      </w:r>
      <w:r>
        <w:rPr>
          <w:rFonts w:ascii="仿宋_GB2312" w:hAnsi="仿宋_GB2312" w:eastAsia="仿宋_GB2312" w:cs="仿宋_GB2312"/>
          <w:color w:val="auto"/>
          <w:spacing w:val="8"/>
          <w:sz w:val="32"/>
          <w:szCs w:val="32"/>
          <w:highlight w:val="none"/>
          <w:shd w:val="clear" w:color="auto" w:fill="FFFFFF"/>
        </w:rPr>
        <w:t>人工智能</w:t>
      </w:r>
      <w:r>
        <w:rPr>
          <w:rFonts w:hint="eastAsia" w:ascii="仿宋_GB2312" w:hAnsi="仿宋_GB2312" w:eastAsia="仿宋_GB2312" w:cs="仿宋_GB2312"/>
          <w:color w:val="auto"/>
          <w:spacing w:val="8"/>
          <w:sz w:val="32"/>
          <w:szCs w:val="32"/>
          <w:highlight w:val="none"/>
          <w:shd w:val="clear" w:color="auto" w:fill="FFFFFF"/>
        </w:rPr>
        <w:t>、舆情监测服务、信息安全项目</w:t>
      </w:r>
      <w:r>
        <w:rPr>
          <w:rFonts w:ascii="仿宋_GB2312" w:hAnsi="仿宋_GB2312" w:eastAsia="仿宋_GB2312" w:cs="仿宋_GB2312"/>
          <w:color w:val="auto"/>
          <w:spacing w:val="8"/>
          <w:sz w:val="32"/>
          <w:szCs w:val="32"/>
          <w:highlight w:val="none"/>
          <w:shd w:val="clear" w:color="auto" w:fill="FFFFFF"/>
        </w:rPr>
        <w:t>或</w:t>
      </w:r>
      <w:r>
        <w:rPr>
          <w:rFonts w:hint="eastAsia" w:ascii="仿宋_GB2312" w:hAnsi="仿宋_GB2312" w:eastAsia="仿宋_GB2312" w:cs="仿宋_GB2312"/>
          <w:color w:val="auto"/>
          <w:spacing w:val="8"/>
          <w:sz w:val="32"/>
          <w:szCs w:val="32"/>
          <w:highlight w:val="none"/>
          <w:shd w:val="clear" w:color="auto" w:fill="FFFFFF"/>
        </w:rPr>
        <w:t>系统建设案例优先；</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rPr>
        <w:t>（2）具有省内</w:t>
      </w:r>
      <w:r>
        <w:rPr>
          <w:rFonts w:hint="eastAsia" w:ascii="仿宋_GB2312" w:hAnsi="仿宋_GB2312" w:eastAsia="仿宋_GB2312" w:cs="仿宋_GB2312"/>
          <w:color w:val="auto"/>
          <w:spacing w:val="8"/>
          <w:sz w:val="32"/>
          <w:szCs w:val="32"/>
          <w:highlight w:val="none"/>
          <w:shd w:val="clear" w:color="auto" w:fill="FFFFFF"/>
          <w:lang w:eastAsia="zh-CN"/>
        </w:rPr>
        <w:t>行政</w:t>
      </w:r>
      <w:r>
        <w:rPr>
          <w:rFonts w:hint="eastAsia" w:ascii="仿宋_GB2312" w:hAnsi="仿宋_GB2312" w:eastAsia="仿宋_GB2312" w:cs="仿宋_GB2312"/>
          <w:color w:val="auto"/>
          <w:spacing w:val="8"/>
          <w:sz w:val="32"/>
          <w:szCs w:val="32"/>
          <w:highlight w:val="none"/>
          <w:shd w:val="clear" w:color="auto" w:fill="FFFFFF"/>
        </w:rPr>
        <w:t>机关</w:t>
      </w:r>
      <w:r>
        <w:rPr>
          <w:rFonts w:ascii="仿宋_GB2312" w:hAnsi="仿宋_GB2312" w:eastAsia="仿宋_GB2312" w:cs="仿宋_GB2312"/>
          <w:color w:val="auto"/>
          <w:spacing w:val="8"/>
          <w:sz w:val="32"/>
          <w:szCs w:val="32"/>
          <w:highlight w:val="none"/>
          <w:shd w:val="clear" w:color="auto" w:fill="FFFFFF"/>
        </w:rPr>
        <w:t>、</w:t>
      </w:r>
      <w:r>
        <w:rPr>
          <w:rFonts w:hint="eastAsia" w:ascii="仿宋_GB2312" w:hAnsi="仿宋_GB2312" w:eastAsia="仿宋_GB2312" w:cs="仿宋_GB2312"/>
          <w:color w:val="auto"/>
          <w:spacing w:val="8"/>
          <w:sz w:val="32"/>
          <w:szCs w:val="32"/>
          <w:highlight w:val="none"/>
          <w:shd w:val="clear" w:color="auto" w:fill="FFFFFF"/>
        </w:rPr>
        <w:t>企事业单位</w:t>
      </w:r>
      <w:r>
        <w:rPr>
          <w:rFonts w:ascii="仿宋_GB2312" w:hAnsi="仿宋_GB2312" w:eastAsia="仿宋_GB2312" w:cs="仿宋_GB2312"/>
          <w:color w:val="auto"/>
          <w:spacing w:val="8"/>
          <w:sz w:val="32"/>
          <w:szCs w:val="32"/>
          <w:highlight w:val="none"/>
          <w:shd w:val="clear" w:color="auto" w:fill="FFFFFF"/>
        </w:rPr>
        <w:t>、</w:t>
      </w:r>
      <w:r>
        <w:rPr>
          <w:rFonts w:hint="eastAsia" w:ascii="仿宋_GB2312" w:hAnsi="仿宋_GB2312" w:eastAsia="仿宋_GB2312" w:cs="仿宋_GB2312"/>
          <w:color w:val="auto"/>
          <w:spacing w:val="8"/>
          <w:sz w:val="32"/>
          <w:szCs w:val="32"/>
          <w:highlight w:val="none"/>
          <w:shd w:val="clear" w:color="auto" w:fill="FFFFFF"/>
        </w:rPr>
        <w:t>新闻媒体或互联网行业监管</w:t>
      </w:r>
      <w:r>
        <w:rPr>
          <w:rFonts w:ascii="仿宋_GB2312" w:hAnsi="仿宋_GB2312" w:eastAsia="仿宋_GB2312" w:cs="仿宋_GB2312"/>
          <w:color w:val="auto"/>
          <w:spacing w:val="8"/>
          <w:sz w:val="32"/>
          <w:szCs w:val="32"/>
          <w:highlight w:val="none"/>
          <w:shd w:val="clear" w:color="auto" w:fill="FFFFFF"/>
        </w:rPr>
        <w:t>部门</w:t>
      </w:r>
      <w:r>
        <w:rPr>
          <w:rFonts w:hint="eastAsia" w:ascii="仿宋_GB2312" w:hAnsi="仿宋_GB2312" w:eastAsia="仿宋_GB2312" w:cs="仿宋_GB2312"/>
          <w:color w:val="auto"/>
          <w:spacing w:val="8"/>
          <w:sz w:val="32"/>
          <w:szCs w:val="32"/>
          <w:highlight w:val="none"/>
          <w:shd w:val="clear" w:color="auto" w:fill="FFFFFF"/>
        </w:rPr>
        <w:t>大数据舆情监测</w:t>
      </w:r>
      <w:r>
        <w:rPr>
          <w:rFonts w:hint="eastAsia" w:ascii="仿宋_GB2312" w:hAnsi="仿宋_GB2312" w:eastAsia="仿宋_GB2312" w:cs="仿宋_GB2312"/>
          <w:spacing w:val="8"/>
          <w:sz w:val="32"/>
          <w:szCs w:val="32"/>
          <w:highlight w:val="none"/>
          <w:shd w:val="clear" w:color="auto" w:fill="FFFFFF"/>
        </w:rPr>
        <w:t>或</w:t>
      </w:r>
      <w:r>
        <w:rPr>
          <w:rFonts w:ascii="仿宋_GB2312" w:hAnsi="仿宋_GB2312" w:eastAsia="仿宋_GB2312" w:cs="仿宋_GB2312"/>
          <w:spacing w:val="8"/>
          <w:sz w:val="32"/>
          <w:szCs w:val="32"/>
          <w:highlight w:val="none"/>
          <w:shd w:val="clear" w:color="auto" w:fill="FFFFFF"/>
        </w:rPr>
        <w:t>有害信息</w:t>
      </w:r>
      <w:r>
        <w:rPr>
          <w:rFonts w:hint="eastAsia" w:ascii="仿宋_GB2312" w:hAnsi="仿宋_GB2312" w:eastAsia="仿宋_GB2312" w:cs="仿宋_GB2312"/>
          <w:spacing w:val="8"/>
          <w:sz w:val="32"/>
          <w:szCs w:val="32"/>
          <w:highlight w:val="none"/>
          <w:shd w:val="clear" w:color="auto" w:fill="FFFFFF"/>
        </w:rPr>
        <w:t>监测服务案例优先</w:t>
      </w:r>
      <w:r>
        <w:rPr>
          <w:rFonts w:ascii="仿宋_GB2312" w:hAnsi="仿宋_GB2312" w:eastAsia="仿宋_GB2312" w:cs="仿宋_GB2312"/>
          <w:spacing w:val="8"/>
          <w:sz w:val="32"/>
          <w:szCs w:val="32"/>
          <w:highlight w:val="none"/>
          <w:shd w:val="clear" w:color="auto" w:fill="FFFFFF"/>
        </w:rPr>
        <w:t>；</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3.本项目不接受联合体的比选响应；</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4.本项目</w:t>
      </w:r>
      <w:r>
        <w:rPr>
          <w:rFonts w:ascii="仿宋_GB2312" w:hAnsi="仿宋_GB2312" w:eastAsia="仿宋_GB2312" w:cs="仿宋_GB2312"/>
          <w:spacing w:val="8"/>
          <w:sz w:val="32"/>
          <w:szCs w:val="32"/>
          <w:highlight w:val="none"/>
          <w:shd w:val="clear" w:color="auto" w:fill="FFFFFF"/>
        </w:rPr>
        <w:t>不接受转包</w:t>
      </w:r>
      <w:r>
        <w:rPr>
          <w:rFonts w:hint="eastAsia" w:ascii="仿宋_GB2312" w:hAnsi="仿宋_GB2312" w:eastAsia="仿宋_GB2312" w:cs="仿宋_GB2312"/>
          <w:spacing w:val="8"/>
          <w:sz w:val="32"/>
          <w:szCs w:val="32"/>
          <w:highlight w:val="none"/>
          <w:shd w:val="clear" w:color="auto" w:fill="FFFFFF"/>
        </w:rPr>
        <w:t>、</w:t>
      </w:r>
      <w:r>
        <w:rPr>
          <w:rFonts w:ascii="仿宋_GB2312" w:hAnsi="仿宋_GB2312" w:eastAsia="仿宋_GB2312" w:cs="仿宋_GB2312"/>
          <w:spacing w:val="8"/>
          <w:sz w:val="32"/>
          <w:szCs w:val="32"/>
          <w:highlight w:val="none"/>
          <w:shd w:val="clear" w:color="auto" w:fill="FFFFFF"/>
        </w:rPr>
        <w:t>分包</w:t>
      </w:r>
      <w:r>
        <w:rPr>
          <w:rFonts w:hint="eastAsia" w:ascii="仿宋_GB2312" w:hAnsi="仿宋_GB2312" w:eastAsia="仿宋_GB2312" w:cs="仿宋_GB2312"/>
          <w:spacing w:val="8"/>
          <w:sz w:val="32"/>
          <w:szCs w:val="32"/>
          <w:highlight w:val="none"/>
          <w:shd w:val="clear" w:color="auto" w:fill="FFFFFF"/>
        </w:rPr>
        <w:t>。</w:t>
      </w:r>
    </w:p>
    <w:p>
      <w:pPr>
        <w:pStyle w:val="10"/>
        <w:numPr>
          <w:ilvl w:val="0"/>
          <w:numId w:val="1"/>
        </w:numPr>
        <w:spacing w:line="560" w:lineRule="exact"/>
        <w:ind w:firstLine="640"/>
        <w:outlineLvl w:val="0"/>
        <w:rPr>
          <w:rFonts w:ascii="黑体" w:hAnsi="黑体" w:eastAsia="黑体" w:cs="黑体"/>
          <w:sz w:val="32"/>
          <w:szCs w:val="32"/>
          <w:highlight w:val="none"/>
        </w:rPr>
      </w:pPr>
      <w:r>
        <w:rPr>
          <w:rFonts w:hint="eastAsia" w:ascii="黑体" w:hAnsi="黑体" w:eastAsia="黑体" w:cs="黑体"/>
          <w:sz w:val="32"/>
          <w:szCs w:val="32"/>
          <w:highlight w:val="none"/>
        </w:rPr>
        <w:t>比价报名时间</w:t>
      </w:r>
    </w:p>
    <w:p>
      <w:pPr>
        <w:spacing w:line="560" w:lineRule="exact"/>
        <w:ind w:firstLine="672" w:firstLineChars="200"/>
        <w:rPr>
          <w:rFonts w:ascii="微软雅黑" w:hAnsi="微软雅黑" w:eastAsia="微软雅黑"/>
          <w:color w:val="auto"/>
          <w:sz w:val="28"/>
          <w:szCs w:val="28"/>
          <w:highlight w:val="none"/>
        </w:rPr>
      </w:pPr>
      <w:r>
        <w:rPr>
          <w:rFonts w:hint="eastAsia" w:ascii="仿宋_GB2312" w:hAnsi="仿宋_GB2312" w:eastAsia="仿宋_GB2312" w:cs="仿宋_GB2312"/>
          <w:color w:val="auto"/>
          <w:spacing w:val="8"/>
          <w:sz w:val="32"/>
          <w:szCs w:val="32"/>
          <w:highlight w:val="none"/>
          <w:shd w:val="clear" w:color="auto" w:fill="FFFFFF"/>
        </w:rPr>
        <w:t>202</w:t>
      </w:r>
      <w:r>
        <w:rPr>
          <w:rFonts w:hint="eastAsia" w:ascii="仿宋_GB2312" w:hAnsi="仿宋_GB2312" w:eastAsia="仿宋_GB2312" w:cs="仿宋_GB2312"/>
          <w:color w:val="auto"/>
          <w:spacing w:val="8"/>
          <w:sz w:val="32"/>
          <w:szCs w:val="32"/>
          <w:highlight w:val="none"/>
          <w:shd w:val="clear" w:color="auto" w:fill="FFFFFF"/>
          <w:lang w:val="en-US" w:eastAsia="zh-CN"/>
        </w:rPr>
        <w:t>4</w:t>
      </w:r>
      <w:r>
        <w:rPr>
          <w:rFonts w:hint="eastAsia" w:ascii="仿宋_GB2312" w:hAnsi="仿宋_GB2312" w:eastAsia="仿宋_GB2312" w:cs="仿宋_GB2312"/>
          <w:color w:val="auto"/>
          <w:spacing w:val="8"/>
          <w:sz w:val="32"/>
          <w:szCs w:val="32"/>
          <w:highlight w:val="none"/>
          <w:shd w:val="clear" w:color="auto" w:fill="FFFFFF"/>
        </w:rPr>
        <w:t>年</w:t>
      </w:r>
      <w:r>
        <w:rPr>
          <w:rFonts w:ascii="仿宋_GB2312" w:hAnsi="仿宋_GB2312" w:eastAsia="仿宋_GB2312" w:cs="仿宋_GB2312"/>
          <w:color w:val="auto"/>
          <w:spacing w:val="8"/>
          <w:sz w:val="32"/>
          <w:szCs w:val="32"/>
          <w:highlight w:val="none"/>
          <w:shd w:val="clear" w:color="auto" w:fill="FFFFFF"/>
        </w:rPr>
        <w:t>11</w:t>
      </w:r>
      <w:r>
        <w:rPr>
          <w:rFonts w:hint="eastAsia" w:ascii="仿宋_GB2312" w:hAnsi="仿宋_GB2312" w:eastAsia="仿宋_GB2312" w:cs="仿宋_GB2312"/>
          <w:color w:val="auto"/>
          <w:spacing w:val="8"/>
          <w:sz w:val="32"/>
          <w:szCs w:val="32"/>
          <w:highlight w:val="none"/>
          <w:shd w:val="clear" w:color="auto" w:fill="FFFFFF"/>
        </w:rPr>
        <w:t>月</w:t>
      </w:r>
      <w:r>
        <w:rPr>
          <w:rFonts w:hint="eastAsia" w:ascii="仿宋_GB2312" w:hAnsi="仿宋_GB2312" w:eastAsia="仿宋_GB2312" w:cs="仿宋_GB2312"/>
          <w:color w:val="auto"/>
          <w:spacing w:val="8"/>
          <w:sz w:val="32"/>
          <w:szCs w:val="32"/>
          <w:highlight w:val="none"/>
          <w:shd w:val="clear" w:color="auto" w:fill="FFFFFF"/>
          <w:lang w:val="en-US" w:eastAsia="zh-CN"/>
        </w:rPr>
        <w:t>26</w:t>
      </w:r>
      <w:r>
        <w:rPr>
          <w:rFonts w:hint="eastAsia" w:ascii="仿宋_GB2312" w:hAnsi="仿宋_GB2312" w:eastAsia="仿宋_GB2312" w:cs="仿宋_GB2312"/>
          <w:color w:val="auto"/>
          <w:spacing w:val="8"/>
          <w:sz w:val="32"/>
          <w:szCs w:val="32"/>
          <w:highlight w:val="none"/>
          <w:shd w:val="clear" w:color="auto" w:fill="FFFFFF"/>
        </w:rPr>
        <w:t>日至202</w:t>
      </w:r>
      <w:r>
        <w:rPr>
          <w:rFonts w:hint="eastAsia" w:ascii="仿宋_GB2312" w:hAnsi="仿宋_GB2312" w:eastAsia="仿宋_GB2312" w:cs="仿宋_GB2312"/>
          <w:color w:val="auto"/>
          <w:spacing w:val="8"/>
          <w:sz w:val="32"/>
          <w:szCs w:val="32"/>
          <w:highlight w:val="none"/>
          <w:shd w:val="clear" w:color="auto" w:fill="FFFFFF"/>
          <w:lang w:val="en-US" w:eastAsia="zh-CN"/>
        </w:rPr>
        <w:t>4</w:t>
      </w:r>
      <w:r>
        <w:rPr>
          <w:rFonts w:hint="eastAsia" w:ascii="仿宋_GB2312" w:hAnsi="仿宋_GB2312" w:eastAsia="仿宋_GB2312" w:cs="仿宋_GB2312"/>
          <w:color w:val="auto"/>
          <w:spacing w:val="8"/>
          <w:sz w:val="32"/>
          <w:szCs w:val="32"/>
          <w:highlight w:val="none"/>
          <w:shd w:val="clear" w:color="auto" w:fill="FFFFFF"/>
        </w:rPr>
        <w:t>年</w:t>
      </w:r>
      <w:r>
        <w:rPr>
          <w:rFonts w:ascii="仿宋_GB2312" w:hAnsi="仿宋_GB2312" w:eastAsia="仿宋_GB2312" w:cs="仿宋_GB2312"/>
          <w:color w:val="auto"/>
          <w:spacing w:val="8"/>
          <w:sz w:val="32"/>
          <w:szCs w:val="32"/>
          <w:highlight w:val="none"/>
          <w:shd w:val="clear" w:color="auto" w:fill="FFFFFF"/>
        </w:rPr>
        <w:t>1</w:t>
      </w:r>
      <w:r>
        <w:rPr>
          <w:rFonts w:hint="eastAsia" w:ascii="仿宋_GB2312" w:hAnsi="仿宋_GB2312" w:eastAsia="仿宋_GB2312" w:cs="仿宋_GB2312"/>
          <w:color w:val="auto"/>
          <w:spacing w:val="8"/>
          <w:sz w:val="32"/>
          <w:szCs w:val="32"/>
          <w:highlight w:val="none"/>
          <w:shd w:val="clear" w:color="auto" w:fill="FFFFFF"/>
          <w:lang w:val="en-US" w:eastAsia="zh-CN"/>
        </w:rPr>
        <w:t>2</w:t>
      </w:r>
      <w:r>
        <w:rPr>
          <w:rFonts w:hint="eastAsia" w:ascii="仿宋_GB2312" w:hAnsi="仿宋_GB2312" w:eastAsia="仿宋_GB2312" w:cs="仿宋_GB2312"/>
          <w:color w:val="auto"/>
          <w:spacing w:val="8"/>
          <w:sz w:val="32"/>
          <w:szCs w:val="32"/>
          <w:highlight w:val="none"/>
          <w:shd w:val="clear" w:color="auto" w:fill="FFFFFF"/>
        </w:rPr>
        <w:t> 月</w:t>
      </w:r>
      <w:r>
        <w:rPr>
          <w:rFonts w:hint="eastAsia" w:ascii="仿宋_GB2312" w:hAnsi="仿宋_GB2312" w:eastAsia="仿宋_GB2312" w:cs="仿宋_GB2312"/>
          <w:color w:val="auto"/>
          <w:spacing w:val="8"/>
          <w:sz w:val="32"/>
          <w:szCs w:val="32"/>
          <w:highlight w:val="none"/>
          <w:shd w:val="clear" w:color="auto" w:fill="FFFFFF"/>
          <w:lang w:val="en-US" w:eastAsia="zh-CN"/>
        </w:rPr>
        <w:t>2</w:t>
      </w:r>
      <w:r>
        <w:rPr>
          <w:rFonts w:hint="eastAsia" w:ascii="仿宋_GB2312" w:hAnsi="仿宋_GB2312" w:eastAsia="仿宋_GB2312" w:cs="仿宋_GB2312"/>
          <w:color w:val="auto"/>
          <w:spacing w:val="8"/>
          <w:sz w:val="32"/>
          <w:szCs w:val="32"/>
          <w:highlight w:val="none"/>
          <w:shd w:val="clear" w:color="auto" w:fill="FFFFFF"/>
        </w:rPr>
        <w:t>日（5个工作日），</w:t>
      </w:r>
      <w:r>
        <w:rPr>
          <w:rFonts w:hint="eastAsia" w:ascii="仿宋_GB2312" w:hAnsi="仿宋_GB2312" w:eastAsia="仿宋_GB2312" w:cs="仿宋_GB2312"/>
          <w:color w:val="auto"/>
          <w:spacing w:val="8"/>
          <w:sz w:val="32"/>
          <w:szCs w:val="32"/>
          <w:highlight w:val="none"/>
          <w:shd w:val="clear" w:color="auto" w:fill="FFFFFF"/>
          <w:lang w:val="en-US" w:eastAsia="zh-CN"/>
        </w:rPr>
        <w:t>2024年</w:t>
      </w:r>
      <w:r>
        <w:rPr>
          <w:rFonts w:ascii="仿宋_GB2312" w:hAnsi="仿宋_GB2312" w:eastAsia="仿宋_GB2312" w:cs="仿宋_GB2312"/>
          <w:color w:val="auto"/>
          <w:spacing w:val="8"/>
          <w:sz w:val="32"/>
          <w:szCs w:val="32"/>
          <w:highlight w:val="none"/>
          <w:shd w:val="clear" w:color="auto" w:fill="FFFFFF"/>
        </w:rPr>
        <w:t>1</w:t>
      </w:r>
      <w:r>
        <w:rPr>
          <w:rFonts w:hint="eastAsia" w:ascii="仿宋_GB2312" w:hAnsi="仿宋_GB2312" w:eastAsia="仿宋_GB2312" w:cs="仿宋_GB2312"/>
          <w:color w:val="auto"/>
          <w:spacing w:val="8"/>
          <w:sz w:val="32"/>
          <w:szCs w:val="32"/>
          <w:highlight w:val="none"/>
          <w:shd w:val="clear" w:color="auto" w:fill="FFFFFF"/>
          <w:lang w:val="en-US" w:eastAsia="zh-CN"/>
        </w:rPr>
        <w:t>2</w:t>
      </w:r>
      <w:r>
        <w:rPr>
          <w:rFonts w:hint="eastAsia" w:ascii="仿宋_GB2312" w:hAnsi="仿宋_GB2312" w:eastAsia="仿宋_GB2312" w:cs="仿宋_GB2312"/>
          <w:color w:val="auto"/>
          <w:spacing w:val="8"/>
          <w:sz w:val="32"/>
          <w:szCs w:val="32"/>
          <w:highlight w:val="none"/>
          <w:shd w:val="clear" w:color="auto" w:fill="FFFFFF"/>
        </w:rPr>
        <w:t>月</w:t>
      </w:r>
      <w:r>
        <w:rPr>
          <w:rFonts w:hint="eastAsia" w:ascii="仿宋_GB2312" w:hAnsi="仿宋_GB2312" w:eastAsia="仿宋_GB2312" w:cs="仿宋_GB2312"/>
          <w:color w:val="auto"/>
          <w:spacing w:val="8"/>
          <w:sz w:val="32"/>
          <w:szCs w:val="32"/>
          <w:highlight w:val="none"/>
          <w:shd w:val="clear" w:color="auto" w:fill="FFFFFF"/>
          <w:lang w:val="en-US" w:eastAsia="zh-CN"/>
        </w:rPr>
        <w:t>2</w:t>
      </w:r>
      <w:r>
        <w:rPr>
          <w:rFonts w:hint="eastAsia" w:ascii="仿宋_GB2312" w:hAnsi="仿宋_GB2312" w:eastAsia="仿宋_GB2312" w:cs="仿宋_GB2312"/>
          <w:color w:val="auto"/>
          <w:spacing w:val="8"/>
          <w:sz w:val="32"/>
          <w:szCs w:val="32"/>
          <w:highlight w:val="none"/>
          <w:shd w:val="clear" w:color="auto" w:fill="FFFFFF"/>
        </w:rPr>
        <w:t>日17:30时报名截止。报名方式：网络发送报名表（附件1），电子邮箱：fjgdjwlc@163.com，联系电话：0591-88116501</w:t>
      </w:r>
      <w:r>
        <w:rPr>
          <w:rFonts w:hint="eastAsia" w:ascii="仿宋_GB2312" w:hAnsi="仿宋_GB2312" w:eastAsia="仿宋_GB2312" w:cs="仿宋_GB2312"/>
          <w:color w:val="auto"/>
          <w:spacing w:val="8"/>
          <w:sz w:val="32"/>
          <w:szCs w:val="32"/>
          <w:highlight w:val="none"/>
          <w:shd w:val="clear" w:color="auto" w:fill="FFFFFF"/>
          <w:lang w:eastAsia="zh-CN"/>
        </w:rPr>
        <w:t>、</w:t>
      </w:r>
      <w:r>
        <w:rPr>
          <w:rFonts w:hint="eastAsia" w:ascii="仿宋_GB2312" w:hAnsi="仿宋_GB2312" w:eastAsia="仿宋_GB2312" w:cs="仿宋_GB2312"/>
          <w:color w:val="auto"/>
          <w:spacing w:val="8"/>
          <w:sz w:val="32"/>
          <w:szCs w:val="32"/>
          <w:highlight w:val="none"/>
          <w:shd w:val="clear" w:color="auto" w:fill="FFFFFF"/>
          <w:lang w:val="en-US" w:eastAsia="zh-CN"/>
        </w:rPr>
        <w:t>88116550</w:t>
      </w:r>
      <w:r>
        <w:rPr>
          <w:rFonts w:hint="eastAsia" w:ascii="仿宋_GB2312" w:hAnsi="仿宋_GB2312" w:eastAsia="仿宋_GB2312" w:cs="仿宋_GB2312"/>
          <w:color w:val="auto"/>
          <w:spacing w:val="8"/>
          <w:sz w:val="32"/>
          <w:szCs w:val="32"/>
          <w:highlight w:val="none"/>
          <w:shd w:val="clear" w:color="auto" w:fill="FFFFFF"/>
        </w:rPr>
        <w:t>。</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六、报价人注意事项 </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1.报价超过该项目包的最高控制价，废标； </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2.报价书未密封加盖公章，废标。</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七、报价截止时间</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rPr>
        <w:t>报价文件应于202</w:t>
      </w:r>
      <w:r>
        <w:rPr>
          <w:rFonts w:hint="eastAsia" w:ascii="仿宋_GB2312" w:hAnsi="仿宋_GB2312" w:eastAsia="仿宋_GB2312" w:cs="仿宋_GB2312"/>
          <w:color w:val="auto"/>
          <w:spacing w:val="8"/>
          <w:sz w:val="32"/>
          <w:szCs w:val="32"/>
          <w:highlight w:val="none"/>
          <w:shd w:val="clear" w:color="auto" w:fill="FFFFFF"/>
          <w:lang w:val="en-US" w:eastAsia="zh-CN"/>
        </w:rPr>
        <w:t>4</w:t>
      </w:r>
      <w:r>
        <w:rPr>
          <w:rFonts w:hint="eastAsia" w:ascii="仿宋_GB2312" w:hAnsi="仿宋_GB2312" w:eastAsia="仿宋_GB2312" w:cs="仿宋_GB2312"/>
          <w:color w:val="auto"/>
          <w:spacing w:val="8"/>
          <w:sz w:val="32"/>
          <w:szCs w:val="32"/>
          <w:highlight w:val="none"/>
          <w:shd w:val="clear" w:color="auto" w:fill="FFFFFF"/>
        </w:rPr>
        <w:t>年1</w:t>
      </w:r>
      <w:r>
        <w:rPr>
          <w:rFonts w:hint="eastAsia" w:ascii="仿宋_GB2312" w:hAnsi="仿宋_GB2312" w:eastAsia="仿宋_GB2312" w:cs="仿宋_GB2312"/>
          <w:color w:val="auto"/>
          <w:spacing w:val="8"/>
          <w:sz w:val="32"/>
          <w:szCs w:val="32"/>
          <w:highlight w:val="none"/>
          <w:shd w:val="clear" w:color="auto" w:fill="FFFFFF"/>
          <w:lang w:val="en-US" w:eastAsia="zh-CN"/>
        </w:rPr>
        <w:t>2</w:t>
      </w:r>
      <w:r>
        <w:rPr>
          <w:rFonts w:hint="eastAsia" w:ascii="仿宋_GB2312" w:hAnsi="仿宋_GB2312" w:eastAsia="仿宋_GB2312" w:cs="仿宋_GB2312"/>
          <w:color w:val="auto"/>
          <w:spacing w:val="8"/>
          <w:sz w:val="32"/>
          <w:szCs w:val="32"/>
          <w:highlight w:val="none"/>
          <w:shd w:val="clear" w:color="auto" w:fill="FFFFFF"/>
        </w:rPr>
        <w:t>月</w:t>
      </w:r>
      <w:r>
        <w:rPr>
          <w:rFonts w:hint="eastAsia" w:ascii="仿宋_GB2312" w:hAnsi="仿宋_GB2312" w:eastAsia="仿宋_GB2312" w:cs="仿宋_GB2312"/>
          <w:color w:val="auto"/>
          <w:spacing w:val="8"/>
          <w:sz w:val="32"/>
          <w:szCs w:val="32"/>
          <w:highlight w:val="none"/>
          <w:shd w:val="clear" w:color="auto" w:fill="FFFFFF"/>
          <w:lang w:val="en-US" w:eastAsia="zh-CN"/>
        </w:rPr>
        <w:t>9</w:t>
      </w:r>
      <w:r>
        <w:rPr>
          <w:rFonts w:hint="eastAsia" w:ascii="仿宋_GB2312" w:hAnsi="仿宋_GB2312" w:eastAsia="仿宋_GB2312" w:cs="仿宋_GB2312"/>
          <w:color w:val="auto"/>
          <w:spacing w:val="8"/>
          <w:sz w:val="32"/>
          <w:szCs w:val="32"/>
          <w:highlight w:val="none"/>
          <w:shd w:val="clear" w:color="auto" w:fill="FFFFFF"/>
        </w:rPr>
        <w:t>日上午9︰30（北京时间）之前寄至福州市台江区西环南路128号</w:t>
      </w:r>
      <w:r>
        <w:rPr>
          <w:rFonts w:hint="eastAsia" w:ascii="仿宋_GB2312" w:hAnsi="仿宋_GB2312" w:eastAsia="仿宋_GB2312" w:cs="仿宋_GB2312"/>
          <w:color w:val="auto"/>
          <w:spacing w:val="8"/>
          <w:sz w:val="32"/>
          <w:szCs w:val="32"/>
          <w:highlight w:val="none"/>
          <w:shd w:val="clear" w:color="auto" w:fill="FFFFFF"/>
          <w:lang w:val="en-US" w:eastAsia="zh-CN"/>
        </w:rPr>
        <w:t>A楼2023</w:t>
      </w:r>
      <w:r>
        <w:rPr>
          <w:rFonts w:hint="eastAsia" w:ascii="仿宋_GB2312" w:hAnsi="仿宋_GB2312" w:eastAsia="仿宋_GB2312" w:cs="仿宋_GB2312"/>
          <w:color w:val="auto"/>
          <w:spacing w:val="8"/>
          <w:sz w:val="32"/>
          <w:szCs w:val="32"/>
          <w:highlight w:val="none"/>
          <w:shd w:val="clear" w:color="auto" w:fill="FFFFFF"/>
        </w:rPr>
        <w:t>福建省广电局网络处（联系人：</w:t>
      </w:r>
      <w:r>
        <w:rPr>
          <w:rFonts w:hint="eastAsia" w:ascii="仿宋_GB2312" w:hAnsi="仿宋_GB2312" w:eastAsia="仿宋_GB2312" w:cs="仿宋_GB2312"/>
          <w:spacing w:val="8"/>
          <w:sz w:val="32"/>
          <w:szCs w:val="32"/>
          <w:highlight w:val="none"/>
          <w:shd w:val="clear" w:color="auto" w:fill="FFFFFF"/>
        </w:rPr>
        <w:t>章伟</w:t>
      </w:r>
      <w:r>
        <w:rPr>
          <w:rFonts w:hint="eastAsia" w:ascii="仿宋_GB2312" w:hAnsi="仿宋_GB2312" w:eastAsia="仿宋_GB2312" w:cs="仿宋_GB2312"/>
          <w:spacing w:val="8"/>
          <w:sz w:val="32"/>
          <w:szCs w:val="32"/>
          <w:highlight w:val="none"/>
          <w:shd w:val="clear" w:color="auto" w:fill="FFFFFF"/>
          <w:lang w:eastAsia="zh-CN"/>
        </w:rPr>
        <w:t>、彭征</w:t>
      </w:r>
      <w:r>
        <w:rPr>
          <w:rFonts w:hint="eastAsia" w:ascii="仿宋_GB2312" w:hAnsi="仿宋_GB2312" w:eastAsia="仿宋_GB2312" w:cs="仿宋_GB2312"/>
          <w:spacing w:val="8"/>
          <w:sz w:val="32"/>
          <w:szCs w:val="32"/>
          <w:highlight w:val="none"/>
          <w:shd w:val="clear" w:color="auto" w:fill="FFFFFF"/>
        </w:rPr>
        <w:t>，联系电话：0591-88116501</w:t>
      </w:r>
      <w:r>
        <w:rPr>
          <w:rFonts w:hint="eastAsia" w:ascii="仿宋_GB2312" w:hAnsi="仿宋_GB2312" w:eastAsia="仿宋_GB2312" w:cs="仿宋_GB2312"/>
          <w:spacing w:val="8"/>
          <w:sz w:val="32"/>
          <w:szCs w:val="32"/>
          <w:highlight w:val="none"/>
          <w:shd w:val="clear" w:color="auto" w:fill="FFFFFF"/>
          <w:lang w:eastAsia="zh-CN"/>
        </w:rPr>
        <w:t>、</w:t>
      </w:r>
      <w:r>
        <w:rPr>
          <w:rFonts w:hint="eastAsia" w:ascii="仿宋_GB2312" w:hAnsi="仿宋_GB2312" w:eastAsia="仿宋_GB2312" w:cs="仿宋_GB2312"/>
          <w:spacing w:val="8"/>
          <w:sz w:val="32"/>
          <w:szCs w:val="32"/>
          <w:highlight w:val="none"/>
          <w:shd w:val="clear" w:color="auto" w:fill="FFFFFF"/>
          <w:lang w:val="en-US" w:eastAsia="zh-CN"/>
        </w:rPr>
        <w:t>88116550</w:t>
      </w:r>
      <w:r>
        <w:rPr>
          <w:rFonts w:hint="eastAsia" w:ascii="仿宋_GB2312" w:hAnsi="仿宋_GB2312" w:eastAsia="仿宋_GB2312" w:cs="仿宋_GB2312"/>
          <w:spacing w:val="8"/>
          <w:sz w:val="32"/>
          <w:szCs w:val="32"/>
          <w:highlight w:val="none"/>
          <w:shd w:val="clear" w:color="auto" w:fill="FFFFFF"/>
        </w:rPr>
        <w:t>），逾期收到的或不符合规定的报价文件将被拒绝。</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八、报价材料</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报价材料须装订成册，包含：</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1.营业执照复印件（盖章）及法人身份证复印件、项目负责人身份证复印件；</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2.企业信用情况；</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3.信用中国情况；</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4.项目案例首页</w:t>
      </w:r>
      <w:r>
        <w:rPr>
          <w:rFonts w:ascii="仿宋_GB2312" w:hAnsi="仿宋_GB2312" w:eastAsia="仿宋_GB2312" w:cs="仿宋_GB2312"/>
          <w:spacing w:val="8"/>
          <w:sz w:val="32"/>
          <w:szCs w:val="32"/>
          <w:highlight w:val="none"/>
          <w:shd w:val="clear" w:color="auto" w:fill="FFFFFF"/>
        </w:rPr>
        <w:t>、签字页</w:t>
      </w:r>
      <w:r>
        <w:rPr>
          <w:rFonts w:hint="eastAsia" w:ascii="仿宋_GB2312" w:hAnsi="仿宋_GB2312" w:eastAsia="仿宋_GB2312" w:cs="仿宋_GB2312"/>
          <w:spacing w:val="8"/>
          <w:sz w:val="32"/>
          <w:szCs w:val="32"/>
          <w:highlight w:val="none"/>
          <w:shd w:val="clear" w:color="auto" w:fill="FFFFFF"/>
        </w:rPr>
        <w:t>；</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5.报价表（附件2）。</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九、比价时间、地点</w:t>
      </w:r>
    </w:p>
    <w:p>
      <w:pPr>
        <w:spacing w:line="560" w:lineRule="exact"/>
        <w:ind w:firstLine="672" w:firstLineChars="200"/>
        <w:rPr>
          <w:rFonts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rPr>
        <w:t>202</w:t>
      </w:r>
      <w:r>
        <w:rPr>
          <w:rFonts w:hint="eastAsia" w:ascii="仿宋_GB2312" w:hAnsi="仿宋_GB2312" w:eastAsia="仿宋_GB2312" w:cs="仿宋_GB2312"/>
          <w:color w:val="auto"/>
          <w:spacing w:val="8"/>
          <w:sz w:val="32"/>
          <w:szCs w:val="32"/>
          <w:highlight w:val="none"/>
          <w:shd w:val="clear" w:color="auto" w:fill="FFFFFF"/>
          <w:lang w:val="en-US" w:eastAsia="zh-CN"/>
        </w:rPr>
        <w:t>4</w:t>
      </w:r>
      <w:r>
        <w:rPr>
          <w:rFonts w:hint="eastAsia" w:ascii="仿宋_GB2312" w:hAnsi="仿宋_GB2312" w:eastAsia="仿宋_GB2312" w:cs="仿宋_GB2312"/>
          <w:color w:val="auto"/>
          <w:spacing w:val="8"/>
          <w:sz w:val="32"/>
          <w:szCs w:val="32"/>
          <w:highlight w:val="none"/>
          <w:shd w:val="clear" w:color="auto" w:fill="FFFFFF"/>
        </w:rPr>
        <w:t>年1</w:t>
      </w:r>
      <w:r>
        <w:rPr>
          <w:rFonts w:hint="eastAsia" w:ascii="仿宋_GB2312" w:hAnsi="仿宋_GB2312" w:eastAsia="仿宋_GB2312" w:cs="仿宋_GB2312"/>
          <w:color w:val="auto"/>
          <w:spacing w:val="8"/>
          <w:sz w:val="32"/>
          <w:szCs w:val="32"/>
          <w:highlight w:val="none"/>
          <w:shd w:val="clear" w:color="auto" w:fill="FFFFFF"/>
          <w:lang w:val="en-US" w:eastAsia="zh-CN"/>
        </w:rPr>
        <w:t>2</w:t>
      </w:r>
      <w:r>
        <w:rPr>
          <w:rFonts w:hint="eastAsia" w:ascii="仿宋_GB2312" w:hAnsi="仿宋_GB2312" w:eastAsia="仿宋_GB2312" w:cs="仿宋_GB2312"/>
          <w:color w:val="auto"/>
          <w:spacing w:val="8"/>
          <w:sz w:val="32"/>
          <w:szCs w:val="32"/>
          <w:highlight w:val="none"/>
          <w:shd w:val="clear" w:color="auto" w:fill="FFFFFF"/>
        </w:rPr>
        <w:t>月</w:t>
      </w:r>
      <w:r>
        <w:rPr>
          <w:rFonts w:hint="eastAsia" w:ascii="仿宋_GB2312" w:hAnsi="仿宋_GB2312" w:eastAsia="仿宋_GB2312" w:cs="仿宋_GB2312"/>
          <w:color w:val="auto"/>
          <w:spacing w:val="8"/>
          <w:sz w:val="32"/>
          <w:szCs w:val="32"/>
          <w:highlight w:val="none"/>
          <w:shd w:val="clear" w:color="auto" w:fill="FFFFFF"/>
          <w:lang w:val="en-US" w:eastAsia="zh-CN"/>
        </w:rPr>
        <w:t>9</w:t>
      </w:r>
      <w:r>
        <w:rPr>
          <w:rFonts w:hint="eastAsia" w:ascii="仿宋_GB2312" w:hAnsi="仿宋_GB2312" w:eastAsia="仿宋_GB2312" w:cs="仿宋_GB2312"/>
          <w:color w:val="auto"/>
          <w:spacing w:val="8"/>
          <w:sz w:val="32"/>
          <w:szCs w:val="32"/>
          <w:highlight w:val="none"/>
          <w:shd w:val="clear" w:color="auto" w:fill="FFFFFF"/>
        </w:rPr>
        <w:t>日上午10︰00在福州市台江区西环南路128号省广电局A楼20层会议室。</w:t>
      </w:r>
    </w:p>
    <w:p>
      <w:pPr>
        <w:spacing w:line="560" w:lineRule="exact"/>
        <w:ind w:firstLine="672" w:firstLineChars="2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报价人对本次招标活动事项提出疑问的，请在报价截止时间之前, 与省广播电视局网络处联系（电话：0591-88116501</w:t>
      </w:r>
      <w:r>
        <w:rPr>
          <w:rFonts w:hint="eastAsia" w:ascii="仿宋_GB2312" w:hAnsi="仿宋_GB2312" w:eastAsia="仿宋_GB2312" w:cs="仿宋_GB2312"/>
          <w:spacing w:val="8"/>
          <w:sz w:val="32"/>
          <w:szCs w:val="32"/>
          <w:highlight w:val="none"/>
          <w:shd w:val="clear" w:color="auto" w:fill="FFFFFF"/>
          <w:lang w:eastAsia="zh-CN"/>
        </w:rPr>
        <w:t>、</w:t>
      </w:r>
      <w:r>
        <w:rPr>
          <w:rFonts w:hint="eastAsia" w:ascii="仿宋_GB2312" w:hAnsi="仿宋_GB2312" w:eastAsia="仿宋_GB2312" w:cs="仿宋_GB2312"/>
          <w:spacing w:val="8"/>
          <w:sz w:val="32"/>
          <w:szCs w:val="32"/>
          <w:highlight w:val="none"/>
          <w:shd w:val="clear" w:color="auto" w:fill="FFFFFF"/>
          <w:lang w:val="en-US" w:eastAsia="zh-CN"/>
        </w:rPr>
        <w:t>88116550</w:t>
      </w:r>
      <w:r>
        <w:rPr>
          <w:rFonts w:hint="eastAsia" w:ascii="仿宋_GB2312" w:hAnsi="仿宋_GB2312" w:eastAsia="仿宋_GB2312" w:cs="仿宋_GB2312"/>
          <w:spacing w:val="8"/>
          <w:sz w:val="32"/>
          <w:szCs w:val="32"/>
          <w:highlight w:val="none"/>
          <w:shd w:val="clear" w:color="auto" w:fill="FFFFFF"/>
        </w:rPr>
        <w:t>）。 </w:t>
      </w:r>
    </w:p>
    <w:p>
      <w:pPr>
        <w:spacing w:line="560" w:lineRule="exact"/>
        <w:rPr>
          <w:rFonts w:hint="eastAsia" w:ascii="仿宋_GB2312" w:hAnsi="仿宋_GB2312" w:eastAsia="仿宋_GB2312" w:cs="仿宋_GB2312"/>
          <w:spacing w:val="8"/>
          <w:sz w:val="32"/>
          <w:szCs w:val="32"/>
          <w:highlight w:val="none"/>
          <w:shd w:val="clear" w:color="auto" w:fill="FFFFFF"/>
        </w:rPr>
      </w:pPr>
    </w:p>
    <w:p>
      <w:pPr>
        <w:spacing w:line="560" w:lineRule="exact"/>
        <w:ind w:firstLine="672" w:firstLineChars="200"/>
        <w:rPr>
          <w:rFonts w:hint="eastAsia"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附件：1.</w:t>
      </w:r>
      <w:r>
        <w:rPr>
          <w:rFonts w:hint="eastAsia" w:ascii="仿宋_GB2312" w:hAnsi="仿宋_GB2312" w:eastAsia="仿宋_GB2312" w:cs="仿宋_GB2312"/>
          <w:spacing w:val="8"/>
          <w:sz w:val="32"/>
          <w:szCs w:val="32"/>
          <w:highlight w:val="none"/>
          <w:shd w:val="clear" w:color="auto" w:fill="FFFFFF"/>
          <w:lang w:val="en-US" w:eastAsia="zh-CN"/>
        </w:rPr>
        <w:t>2025年</w:t>
      </w:r>
      <w:r>
        <w:rPr>
          <w:rFonts w:hint="eastAsia" w:ascii="仿宋_GB2312" w:hAnsi="仿宋_GB2312" w:eastAsia="仿宋_GB2312" w:cs="仿宋_GB2312"/>
          <w:spacing w:val="8"/>
          <w:sz w:val="32"/>
          <w:szCs w:val="32"/>
          <w:highlight w:val="none"/>
          <w:shd w:val="clear" w:color="auto" w:fill="FFFFFF"/>
        </w:rPr>
        <w:t>福建省网络视听不良信息监测服务</w:t>
      </w:r>
    </w:p>
    <w:p>
      <w:pPr>
        <w:spacing w:line="560" w:lineRule="exact"/>
        <w:ind w:firstLine="2016" w:firstLineChars="6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报名表</w:t>
      </w:r>
    </w:p>
    <w:p>
      <w:pPr>
        <w:spacing w:line="560" w:lineRule="exact"/>
        <w:ind w:firstLine="1680" w:firstLineChars="500"/>
        <w:rPr>
          <w:rFonts w:hint="eastAsia"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2.</w:t>
      </w:r>
      <w:r>
        <w:rPr>
          <w:rFonts w:hint="eastAsia" w:ascii="仿宋_GB2312" w:hAnsi="仿宋_GB2312" w:eastAsia="仿宋_GB2312" w:cs="仿宋_GB2312"/>
          <w:spacing w:val="8"/>
          <w:sz w:val="32"/>
          <w:szCs w:val="32"/>
          <w:highlight w:val="none"/>
          <w:shd w:val="clear" w:color="auto" w:fill="FFFFFF"/>
          <w:lang w:val="en-US" w:eastAsia="zh-CN"/>
        </w:rPr>
        <w:t>2025年</w:t>
      </w:r>
      <w:r>
        <w:rPr>
          <w:rFonts w:hint="eastAsia" w:ascii="仿宋_GB2312" w:hAnsi="仿宋_GB2312" w:eastAsia="仿宋_GB2312" w:cs="仿宋_GB2312"/>
          <w:spacing w:val="8"/>
          <w:sz w:val="32"/>
          <w:szCs w:val="32"/>
          <w:highlight w:val="none"/>
          <w:shd w:val="clear" w:color="auto" w:fill="FFFFFF"/>
        </w:rPr>
        <w:t>福建省网络视听不良信息监测服务</w:t>
      </w:r>
    </w:p>
    <w:p>
      <w:pPr>
        <w:spacing w:line="560" w:lineRule="exact"/>
        <w:ind w:firstLine="2016" w:firstLineChars="600"/>
        <w:rPr>
          <w:rFonts w:hint="eastAsia"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报价表</w:t>
      </w:r>
    </w:p>
    <w:p>
      <w:pPr>
        <w:spacing w:line="560" w:lineRule="exact"/>
        <w:ind w:firstLine="1008" w:firstLineChars="300"/>
        <w:jc w:val="left"/>
        <w:rPr>
          <w:rFonts w:ascii="仿宋_GB2312" w:hAnsi="仿宋_GB2312" w:eastAsia="仿宋_GB2312" w:cs="仿宋_GB2312"/>
          <w:spacing w:val="8"/>
          <w:sz w:val="32"/>
          <w:szCs w:val="32"/>
          <w:highlight w:val="none"/>
          <w:shd w:val="clear" w:color="auto" w:fill="FFFFFF"/>
        </w:rPr>
      </w:pPr>
    </w:p>
    <w:p>
      <w:pPr>
        <w:spacing w:line="560" w:lineRule="exact"/>
        <w:rPr>
          <w:rFonts w:ascii="仿宋_GB2312" w:hAnsi="仿宋_GB2312" w:eastAsia="仿宋_GB2312" w:cs="仿宋_GB2312"/>
          <w:spacing w:val="8"/>
          <w:sz w:val="32"/>
          <w:szCs w:val="32"/>
          <w:highlight w:val="none"/>
          <w:shd w:val="clear" w:color="auto" w:fill="FFFFFF"/>
        </w:rPr>
      </w:pPr>
    </w:p>
    <w:p>
      <w:pPr>
        <w:spacing w:line="560" w:lineRule="exact"/>
        <w:rPr>
          <w:rFonts w:ascii="仿宋_GB2312" w:hAnsi="仿宋_GB2312" w:eastAsia="仿宋_GB2312" w:cs="仿宋_GB2312"/>
          <w:spacing w:val="8"/>
          <w:sz w:val="32"/>
          <w:szCs w:val="32"/>
          <w:highlight w:val="none"/>
          <w:shd w:val="clear" w:color="auto" w:fill="FFFFFF"/>
        </w:rPr>
      </w:pPr>
    </w:p>
    <w:p>
      <w:pPr>
        <w:spacing w:line="560" w:lineRule="exact"/>
        <w:ind w:firstLine="3360" w:firstLineChars="1000"/>
        <w:rPr>
          <w:rFonts w:ascii="仿宋_GB2312" w:hAnsi="仿宋_GB2312" w:eastAsia="仿宋_GB2312" w:cs="仿宋_GB2312"/>
          <w:spacing w:val="8"/>
          <w:sz w:val="32"/>
          <w:szCs w:val="32"/>
          <w:highlight w:val="none"/>
          <w:shd w:val="clear" w:color="auto" w:fill="FFFFFF"/>
        </w:rPr>
      </w:pPr>
      <w:r>
        <w:rPr>
          <w:rFonts w:hint="eastAsia" w:ascii="仿宋_GB2312" w:hAnsi="仿宋_GB2312" w:eastAsia="仿宋_GB2312" w:cs="仿宋_GB2312"/>
          <w:spacing w:val="8"/>
          <w:sz w:val="32"/>
          <w:szCs w:val="32"/>
          <w:highlight w:val="none"/>
          <w:shd w:val="clear" w:color="auto" w:fill="FFFFFF"/>
        </w:rPr>
        <w:t>福建省广播电视局办公室 </w:t>
      </w:r>
    </w:p>
    <w:p>
      <w:pPr>
        <w:spacing w:line="560" w:lineRule="exact"/>
        <w:ind w:firstLine="4032" w:firstLineChars="1200"/>
        <w:rPr>
          <w:rFonts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rPr>
        <w:t>202</w:t>
      </w:r>
      <w:r>
        <w:rPr>
          <w:rFonts w:hint="eastAsia" w:ascii="仿宋_GB2312" w:hAnsi="仿宋_GB2312" w:eastAsia="仿宋_GB2312" w:cs="仿宋_GB2312"/>
          <w:color w:val="auto"/>
          <w:spacing w:val="8"/>
          <w:sz w:val="32"/>
          <w:szCs w:val="32"/>
          <w:highlight w:val="none"/>
          <w:shd w:val="clear" w:color="auto" w:fill="FFFFFF"/>
          <w:lang w:val="en-US" w:eastAsia="zh-CN"/>
        </w:rPr>
        <w:t>4</w:t>
      </w:r>
      <w:r>
        <w:rPr>
          <w:rFonts w:hint="eastAsia" w:ascii="仿宋_GB2312" w:hAnsi="仿宋_GB2312" w:eastAsia="仿宋_GB2312" w:cs="仿宋_GB2312"/>
          <w:color w:val="auto"/>
          <w:spacing w:val="8"/>
          <w:sz w:val="32"/>
          <w:szCs w:val="32"/>
          <w:highlight w:val="none"/>
          <w:shd w:val="clear" w:color="auto" w:fill="FFFFFF"/>
        </w:rPr>
        <w:t>年</w:t>
      </w:r>
      <w:r>
        <w:rPr>
          <w:rFonts w:ascii="仿宋_GB2312" w:hAnsi="仿宋_GB2312" w:eastAsia="仿宋_GB2312" w:cs="仿宋_GB2312"/>
          <w:color w:val="auto"/>
          <w:spacing w:val="8"/>
          <w:sz w:val="32"/>
          <w:szCs w:val="32"/>
          <w:highlight w:val="none"/>
          <w:shd w:val="clear" w:color="auto" w:fill="FFFFFF"/>
        </w:rPr>
        <w:t>11</w:t>
      </w:r>
      <w:r>
        <w:rPr>
          <w:rFonts w:hint="eastAsia" w:ascii="仿宋_GB2312" w:hAnsi="仿宋_GB2312" w:eastAsia="仿宋_GB2312" w:cs="仿宋_GB2312"/>
          <w:color w:val="auto"/>
          <w:spacing w:val="8"/>
          <w:sz w:val="32"/>
          <w:szCs w:val="32"/>
          <w:highlight w:val="none"/>
          <w:shd w:val="clear" w:color="auto" w:fill="FFFFFF"/>
        </w:rPr>
        <w:t>月</w:t>
      </w:r>
      <w:r>
        <w:rPr>
          <w:rFonts w:hint="eastAsia" w:ascii="仿宋_GB2312" w:hAnsi="仿宋_GB2312" w:eastAsia="仿宋_GB2312" w:cs="仿宋_GB2312"/>
          <w:color w:val="auto"/>
          <w:spacing w:val="8"/>
          <w:sz w:val="32"/>
          <w:szCs w:val="32"/>
          <w:highlight w:val="none"/>
          <w:shd w:val="clear" w:color="auto" w:fill="FFFFFF"/>
          <w:lang w:val="en-US" w:eastAsia="zh-CN"/>
        </w:rPr>
        <w:t>26</w:t>
      </w:r>
      <w:bookmarkStart w:id="1" w:name="_GoBack"/>
      <w:bookmarkEnd w:id="1"/>
      <w:r>
        <w:rPr>
          <w:rFonts w:hint="eastAsia" w:ascii="仿宋_GB2312" w:hAnsi="仿宋_GB2312" w:eastAsia="仿宋_GB2312" w:cs="仿宋_GB2312"/>
          <w:color w:val="auto"/>
          <w:spacing w:val="8"/>
          <w:sz w:val="32"/>
          <w:szCs w:val="32"/>
          <w:highlight w:val="none"/>
          <w:shd w:val="clear" w:color="auto" w:fill="FFFFFF"/>
        </w:rPr>
        <w:t>日 </w:t>
      </w:r>
      <w:bookmarkEnd w:id="0"/>
    </w:p>
    <w:p>
      <w:pPr>
        <w:ind w:firstLine="3696" w:firstLineChars="1100"/>
        <w:rPr>
          <w:rFonts w:ascii="仿宋_GB2312" w:hAnsi="仿宋_GB2312" w:eastAsia="仿宋_GB2312" w:cs="仿宋_GB2312"/>
          <w:spacing w:val="8"/>
          <w:sz w:val="32"/>
          <w:szCs w:val="32"/>
          <w:highlight w:val="none"/>
          <w:shd w:val="clear" w:color="auto" w:fill="FFFFFF"/>
        </w:rPr>
      </w:pPr>
    </w:p>
    <w:p>
      <w:pPr>
        <w:ind w:firstLine="3696" w:firstLineChars="1100"/>
        <w:rPr>
          <w:rFonts w:ascii="仿宋_GB2312" w:hAnsi="仿宋_GB2312" w:eastAsia="仿宋_GB2312" w:cs="仿宋_GB2312"/>
          <w:spacing w:val="8"/>
          <w:sz w:val="32"/>
          <w:szCs w:val="32"/>
          <w:highlight w:val="none"/>
          <w:shd w:val="clear" w:color="auto" w:fill="FFFFFF"/>
        </w:rPr>
      </w:pPr>
    </w:p>
    <w:p>
      <w:pPr>
        <w:pStyle w:val="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jc w:val="both"/>
        <w:textAlignment w:val="auto"/>
        <w:rPr>
          <w:rFonts w:ascii="黑体" w:hAnsi="黑体" w:eastAsia="黑体" w:cs="黑体"/>
          <w:color w:val="333333"/>
          <w:spacing w:val="8"/>
          <w:sz w:val="32"/>
          <w:szCs w:val="32"/>
          <w:highlight w:val="none"/>
          <w:shd w:val="clear" w:color="auto" w:fill="FFFFFF"/>
        </w:rPr>
      </w:pPr>
      <w:r>
        <w:rPr>
          <w:rFonts w:hint="eastAsia" w:ascii="黑体" w:hAnsi="黑体" w:eastAsia="黑体" w:cs="黑体"/>
          <w:color w:val="333333"/>
          <w:spacing w:val="8"/>
          <w:sz w:val="32"/>
          <w:szCs w:val="32"/>
          <w:highlight w:val="none"/>
          <w:shd w:val="clear" w:color="auto" w:fill="FFFFFF"/>
        </w:rPr>
        <w:t>附件1：</w:t>
      </w:r>
    </w:p>
    <w:p>
      <w:pPr>
        <w:keepNext w:val="0"/>
        <w:keepLines w:val="0"/>
        <w:pageBreakBefore w:val="0"/>
        <w:widowControl/>
        <w:shd w:val="clear" w:color="auto" w:fill="FFFFFF"/>
        <w:kinsoku/>
        <w:overflowPunct/>
        <w:topLinePunct w:val="0"/>
        <w:autoSpaceDE/>
        <w:autoSpaceDN/>
        <w:bidi w:val="0"/>
        <w:adjustRightInd/>
        <w:snapToGrid/>
        <w:spacing w:line="600" w:lineRule="exact"/>
        <w:textAlignment w:val="auto"/>
        <w:rPr>
          <w:rFonts w:ascii="方正小标宋简体" w:hAnsi="方正小标宋简体" w:eastAsia="方正小标宋简体" w:cs="方正小标宋简体"/>
          <w:color w:val="333333"/>
          <w:spacing w:val="8"/>
          <w:kern w:val="0"/>
          <w:sz w:val="44"/>
          <w:szCs w:val="44"/>
          <w:highlight w:val="none"/>
          <w:shd w:val="clear" w:color="auto" w:fill="FFFFFF"/>
          <w:lang w:bidi="ar"/>
        </w:rPr>
      </w:pP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shd w:val="clear" w:color="auto" w:fill="FFFFFF"/>
        </w:rPr>
      </w:pPr>
      <w:r>
        <w:rPr>
          <w:rFonts w:hint="eastAsia" w:ascii="方正小标宋简体" w:hAnsi="方正小标宋简体" w:eastAsia="方正小标宋简体" w:cs="方正小标宋简体"/>
          <w:sz w:val="44"/>
          <w:szCs w:val="44"/>
          <w:highlight w:val="none"/>
          <w:shd w:val="clear" w:color="auto" w:fill="FFFFFF"/>
          <w:lang w:val="en-US" w:eastAsia="zh-CN"/>
        </w:rPr>
        <w:t>2025年</w:t>
      </w:r>
      <w:r>
        <w:rPr>
          <w:rFonts w:hint="eastAsia" w:ascii="方正小标宋简体" w:hAnsi="方正小标宋简体" w:eastAsia="方正小标宋简体" w:cs="方正小标宋简体"/>
          <w:sz w:val="44"/>
          <w:szCs w:val="44"/>
          <w:highlight w:val="none"/>
          <w:shd w:val="clear" w:color="auto" w:fill="FFFFFF"/>
        </w:rPr>
        <w:t>福建省网络视听不良信息监测服务报名表</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420"/>
        <w:jc w:val="center"/>
        <w:textAlignment w:val="auto"/>
        <w:rPr>
          <w:rFonts w:ascii="方正小标宋简体" w:hAnsi="方正小标宋简体" w:eastAsia="方正小标宋简体" w:cs="方正小标宋简体"/>
          <w:color w:val="333333"/>
          <w:spacing w:val="8"/>
          <w:kern w:val="0"/>
          <w:sz w:val="32"/>
          <w:szCs w:val="32"/>
          <w:highlight w:val="none"/>
          <w:shd w:val="clear" w:color="auto" w:fill="FFFFFF"/>
          <w:lang w:bidi="ar"/>
        </w:rPr>
      </w:pPr>
    </w:p>
    <w:tbl>
      <w:tblPr>
        <w:tblStyle w:val="6"/>
        <w:tblpPr w:leftFromText="180" w:rightFromText="180" w:vertAnchor="text" w:horzAnchor="page" w:tblpX="1403" w:tblpY="634"/>
        <w:tblOverlap w:val="never"/>
        <w:tblW w:w="9267" w:type="dxa"/>
        <w:tblInd w:w="0" w:type="dxa"/>
        <w:shd w:val="clear" w:color="auto" w:fill="FFFFFF"/>
        <w:tblLayout w:type="fixed"/>
        <w:tblCellMar>
          <w:top w:w="0" w:type="dxa"/>
          <w:left w:w="0" w:type="dxa"/>
          <w:bottom w:w="0" w:type="dxa"/>
          <w:right w:w="0" w:type="dxa"/>
        </w:tblCellMar>
      </w:tblPr>
      <w:tblGrid>
        <w:gridCol w:w="2899"/>
        <w:gridCol w:w="3517"/>
        <w:gridCol w:w="2851"/>
      </w:tblGrid>
      <w:tr>
        <w:tblPrEx>
          <w:tblCellMar>
            <w:top w:w="0" w:type="dxa"/>
            <w:left w:w="0" w:type="dxa"/>
            <w:bottom w:w="0" w:type="dxa"/>
            <w:right w:w="0" w:type="dxa"/>
          </w:tblCellMar>
        </w:tblPrEx>
        <w:trPr>
          <w:trHeight w:val="1065" w:hRule="atLeast"/>
        </w:trPr>
        <w:tc>
          <w:tcPr>
            <w:tcW w:w="289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auto"/>
              <w:rPr>
                <w:rFonts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报名单位</w:t>
            </w:r>
          </w:p>
        </w:tc>
        <w:tc>
          <w:tcPr>
            <w:tcW w:w="3517"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auto"/>
              <w:rPr>
                <w:rFonts w:ascii="黑体" w:hAnsi="黑体" w:eastAsia="黑体" w:cs="黑体"/>
                <w:b w:val="0"/>
                <w:bCs w:val="0"/>
                <w:sz w:val="32"/>
                <w:szCs w:val="32"/>
                <w:highlight w:val="none"/>
              </w:rPr>
            </w:pPr>
            <w:r>
              <w:rPr>
                <w:rFonts w:hint="eastAsia" w:ascii="黑体" w:hAnsi="黑体" w:eastAsia="黑体" w:cs="黑体"/>
                <w:b w:val="0"/>
                <w:bCs w:val="0"/>
                <w:spacing w:val="8"/>
                <w:kern w:val="0"/>
                <w:sz w:val="32"/>
                <w:szCs w:val="32"/>
                <w:highlight w:val="none"/>
                <w:shd w:val="clear" w:color="auto" w:fill="FFFFFF"/>
                <w:lang w:bidi="ar"/>
              </w:rPr>
              <w:t>联系人及联系方式</w:t>
            </w:r>
          </w:p>
        </w:tc>
        <w:tc>
          <w:tcPr>
            <w:tcW w:w="2851"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auto"/>
              <w:rPr>
                <w:rFonts w:ascii="黑体" w:hAnsi="黑体" w:eastAsia="黑体" w:cs="黑体"/>
                <w:b w:val="0"/>
                <w:bCs w:val="0"/>
                <w:sz w:val="32"/>
                <w:szCs w:val="32"/>
                <w:highlight w:val="none"/>
              </w:rPr>
            </w:pPr>
            <w:r>
              <w:rPr>
                <w:rFonts w:hint="eastAsia" w:ascii="黑体" w:hAnsi="黑体" w:eastAsia="黑体" w:cs="黑体"/>
                <w:b w:val="0"/>
                <w:bCs w:val="0"/>
                <w:spacing w:val="8"/>
                <w:kern w:val="0"/>
                <w:sz w:val="32"/>
                <w:szCs w:val="32"/>
                <w:highlight w:val="none"/>
                <w:shd w:val="clear" w:color="auto" w:fill="FFFFFF"/>
                <w:lang w:bidi="ar"/>
              </w:rPr>
              <w:t>拟报价金额(元）</w:t>
            </w:r>
          </w:p>
        </w:tc>
      </w:tr>
      <w:tr>
        <w:tblPrEx>
          <w:tblCellMar>
            <w:top w:w="0" w:type="dxa"/>
            <w:left w:w="0" w:type="dxa"/>
            <w:bottom w:w="0" w:type="dxa"/>
            <w:right w:w="0" w:type="dxa"/>
          </w:tblCellMar>
        </w:tblPrEx>
        <w:trPr>
          <w:trHeight w:val="1155" w:hRule="atLeast"/>
        </w:trPr>
        <w:tc>
          <w:tcPr>
            <w:tcW w:w="2899"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hd w:val="clear" w:color="auto" w:fill="FFFFFF"/>
              <w:kinsoku/>
              <w:overflowPunct/>
              <w:topLinePunct w:val="0"/>
              <w:autoSpaceDE/>
              <w:autoSpaceDN/>
              <w:bidi w:val="0"/>
              <w:adjustRightInd/>
              <w:snapToGrid/>
              <w:spacing w:line="600" w:lineRule="exact"/>
              <w:textAlignment w:val="auto"/>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 </w:t>
            </w:r>
          </w:p>
        </w:tc>
        <w:tc>
          <w:tcPr>
            <w:tcW w:w="3517"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textAlignment w:val="auto"/>
              <w:rPr>
                <w:rFonts w:ascii="仿宋_GB2312" w:hAnsi="仿宋_GB2312" w:eastAsia="仿宋_GB2312" w:cs="仿宋_GB2312"/>
                <w:sz w:val="30"/>
                <w:szCs w:val="30"/>
                <w:highlight w:val="none"/>
              </w:rPr>
            </w:pPr>
            <w:r>
              <w:rPr>
                <w:rFonts w:hint="eastAsia" w:ascii="仿宋_GB2312" w:hAnsi="仿宋_GB2312" w:eastAsia="仿宋_GB2312" w:cs="仿宋_GB2312"/>
                <w:spacing w:val="8"/>
                <w:kern w:val="0"/>
                <w:sz w:val="30"/>
                <w:szCs w:val="30"/>
                <w:highlight w:val="none"/>
                <w:shd w:val="clear" w:color="auto" w:fill="FFFFFF"/>
                <w:lang w:bidi="ar"/>
              </w:rPr>
              <w:t> </w:t>
            </w:r>
          </w:p>
        </w:tc>
        <w:tc>
          <w:tcPr>
            <w:tcW w:w="2851"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textAlignment w:val="auto"/>
              <w:rPr>
                <w:rFonts w:ascii="仿宋_GB2312" w:hAnsi="仿宋_GB2312" w:eastAsia="仿宋_GB2312" w:cs="仿宋_GB2312"/>
                <w:sz w:val="30"/>
                <w:szCs w:val="30"/>
                <w:highlight w:val="none"/>
              </w:rPr>
            </w:pPr>
            <w:r>
              <w:rPr>
                <w:rFonts w:hint="eastAsia" w:ascii="仿宋_GB2312" w:hAnsi="仿宋_GB2312" w:eastAsia="仿宋_GB2312" w:cs="仿宋_GB2312"/>
                <w:spacing w:val="8"/>
                <w:kern w:val="0"/>
                <w:sz w:val="30"/>
                <w:szCs w:val="30"/>
                <w:highlight w:val="none"/>
                <w:shd w:val="clear" w:color="auto" w:fill="FFFFFF"/>
                <w:lang w:bidi="ar"/>
              </w:rPr>
              <w:t xml:space="preserve">   </w:t>
            </w:r>
          </w:p>
        </w:tc>
      </w:tr>
    </w:tbl>
    <w:p>
      <w:pPr>
        <w:keepNext w:val="0"/>
        <w:keepLines w:val="0"/>
        <w:pageBreakBefore w:val="0"/>
        <w:widowControl/>
        <w:shd w:val="clear" w:color="auto" w:fill="FFFFFF"/>
        <w:kinsoku/>
        <w:overflowPunct/>
        <w:topLinePunct w:val="0"/>
        <w:autoSpaceDE/>
        <w:autoSpaceDN/>
        <w:bidi w:val="0"/>
        <w:adjustRightInd/>
        <w:snapToGrid/>
        <w:spacing w:line="600" w:lineRule="exact"/>
        <w:ind w:right="420"/>
        <w:jc w:val="center"/>
        <w:textAlignment w:val="auto"/>
        <w:rPr>
          <w:rFonts w:ascii="仿宋_GB2312" w:hAnsi="宋体" w:eastAsia="仿宋_GB2312" w:cs="仿宋_GB2312"/>
          <w:color w:val="333333"/>
          <w:spacing w:val="8"/>
          <w:kern w:val="0"/>
          <w:sz w:val="21"/>
          <w:szCs w:val="21"/>
          <w:highlight w:val="none"/>
          <w:shd w:val="clear" w:color="auto" w:fill="FFFFFF"/>
          <w:lang w:bidi="ar"/>
        </w:rPr>
      </w:pPr>
    </w:p>
    <w:p>
      <w:pPr>
        <w:keepNext w:val="0"/>
        <w:keepLines w:val="0"/>
        <w:pageBreakBefore w:val="0"/>
        <w:widowControl/>
        <w:shd w:val="clear" w:color="auto" w:fill="FFFFFF"/>
        <w:kinsoku/>
        <w:overflowPunct/>
        <w:topLinePunct w:val="0"/>
        <w:autoSpaceDE/>
        <w:autoSpaceDN/>
        <w:bidi w:val="0"/>
        <w:adjustRightInd/>
        <w:snapToGrid/>
        <w:spacing w:line="600" w:lineRule="exact"/>
        <w:ind w:right="420"/>
        <w:jc w:val="center"/>
        <w:textAlignment w:val="auto"/>
        <w:rPr>
          <w:rFonts w:ascii="仿宋_GB2312" w:hAnsi="宋体" w:eastAsia="仿宋_GB2312" w:cs="仿宋_GB2312"/>
          <w:color w:val="333333"/>
          <w:spacing w:val="8"/>
          <w:kern w:val="0"/>
          <w:sz w:val="21"/>
          <w:szCs w:val="21"/>
          <w:highlight w:val="none"/>
          <w:shd w:val="clear" w:color="auto" w:fill="FFFFFF"/>
          <w:lang w:bidi="ar"/>
        </w:rPr>
      </w:pPr>
    </w:p>
    <w:p>
      <w:pPr>
        <w:keepNext w:val="0"/>
        <w:keepLines w:val="0"/>
        <w:pageBreakBefore w:val="0"/>
        <w:widowControl/>
        <w:shd w:val="clear" w:color="auto" w:fill="FFFFFF"/>
        <w:kinsoku/>
        <w:overflowPunct/>
        <w:topLinePunct w:val="0"/>
        <w:autoSpaceDE/>
        <w:autoSpaceDN/>
        <w:bidi w:val="0"/>
        <w:adjustRightInd/>
        <w:snapToGrid/>
        <w:spacing w:line="600" w:lineRule="exact"/>
        <w:ind w:right="420"/>
        <w:jc w:val="center"/>
        <w:textAlignment w:val="auto"/>
        <w:rPr>
          <w:rFonts w:ascii="仿宋_GB2312" w:hAnsi="宋体" w:eastAsia="仿宋_GB2312" w:cs="仿宋_GB2312"/>
          <w:color w:val="333333"/>
          <w:spacing w:val="8"/>
          <w:kern w:val="0"/>
          <w:sz w:val="21"/>
          <w:szCs w:val="21"/>
          <w:highlight w:val="none"/>
          <w:shd w:val="clear" w:color="auto" w:fill="FFFFFF"/>
          <w:lang w:bidi="ar"/>
        </w:rPr>
      </w:pPr>
    </w:p>
    <w:p>
      <w:pPr>
        <w:keepNext w:val="0"/>
        <w:keepLines w:val="0"/>
        <w:pageBreakBefore w:val="0"/>
        <w:widowControl/>
        <w:shd w:val="clear" w:color="auto" w:fill="FFFFFF"/>
        <w:kinsoku/>
        <w:overflowPunct/>
        <w:topLinePunct w:val="0"/>
        <w:autoSpaceDE/>
        <w:autoSpaceDN/>
        <w:bidi w:val="0"/>
        <w:adjustRightInd/>
        <w:snapToGrid/>
        <w:spacing w:line="600" w:lineRule="exact"/>
        <w:ind w:right="420"/>
        <w:jc w:val="center"/>
        <w:textAlignment w:val="auto"/>
        <w:rPr>
          <w:rFonts w:ascii="仿宋_GB2312" w:hAnsi="宋体" w:eastAsia="仿宋_GB2312" w:cs="仿宋_GB2312"/>
          <w:color w:val="333333"/>
          <w:spacing w:val="8"/>
          <w:kern w:val="0"/>
          <w:sz w:val="21"/>
          <w:szCs w:val="21"/>
          <w:highlight w:val="none"/>
          <w:shd w:val="clear" w:color="auto" w:fill="FFFFFF"/>
          <w:lang w:bidi="ar"/>
        </w:rPr>
      </w:pPr>
    </w:p>
    <w:p>
      <w:pPr>
        <w:keepNext w:val="0"/>
        <w:keepLines w:val="0"/>
        <w:pageBreakBefore w:val="0"/>
        <w:widowControl/>
        <w:shd w:val="clear" w:color="auto" w:fill="FFFFFF"/>
        <w:kinsoku/>
        <w:overflowPunct/>
        <w:topLinePunct w:val="0"/>
        <w:autoSpaceDE/>
        <w:autoSpaceDN/>
        <w:bidi w:val="0"/>
        <w:adjustRightInd/>
        <w:snapToGrid/>
        <w:spacing w:line="600" w:lineRule="exact"/>
        <w:ind w:right="420"/>
        <w:jc w:val="center"/>
        <w:textAlignment w:val="auto"/>
        <w:rPr>
          <w:rFonts w:ascii="仿宋_GB2312" w:hAnsi="仿宋_GB2312" w:eastAsia="仿宋_GB2312" w:cs="仿宋_GB2312"/>
          <w:color w:val="333333"/>
          <w:spacing w:val="8"/>
          <w:sz w:val="30"/>
          <w:szCs w:val="30"/>
          <w:highlight w:val="none"/>
        </w:rPr>
      </w:pPr>
      <w:r>
        <w:rPr>
          <w:rFonts w:hint="eastAsia" w:ascii="仿宋_GB2312" w:hAnsi="宋体" w:cs="仿宋_GB2312"/>
          <w:color w:val="333333"/>
          <w:spacing w:val="8"/>
          <w:kern w:val="0"/>
          <w:sz w:val="21"/>
          <w:szCs w:val="21"/>
          <w:highlight w:val="none"/>
          <w:shd w:val="clear" w:color="auto" w:fill="FFFFFF"/>
          <w:lang w:bidi="ar"/>
        </w:rPr>
        <w:t xml:space="preserve">     </w:t>
      </w:r>
      <w:r>
        <w:rPr>
          <w:rFonts w:hint="eastAsia" w:ascii="仿宋_GB2312" w:hAnsi="仿宋_GB2312" w:eastAsia="仿宋_GB2312" w:cs="仿宋_GB2312"/>
          <w:color w:val="333333"/>
          <w:spacing w:val="8"/>
          <w:kern w:val="0"/>
          <w:sz w:val="21"/>
          <w:szCs w:val="21"/>
          <w:highlight w:val="none"/>
          <w:shd w:val="clear" w:color="auto" w:fill="FFFFFF"/>
          <w:lang w:bidi="ar"/>
        </w:rPr>
        <w:t xml:space="preserve">        </w:t>
      </w:r>
      <w:r>
        <w:rPr>
          <w:rFonts w:hint="eastAsia" w:ascii="仿宋_GB2312" w:hAnsi="仿宋_GB2312" w:eastAsia="仿宋_GB2312" w:cs="仿宋_GB2312"/>
          <w:color w:val="333333"/>
          <w:spacing w:val="8"/>
          <w:kern w:val="0"/>
          <w:sz w:val="21"/>
          <w:szCs w:val="21"/>
          <w:highlight w:val="none"/>
          <w:shd w:val="clear" w:color="auto" w:fill="FFFFFF"/>
          <w:lang w:val="en-US" w:eastAsia="zh-CN" w:bidi="ar"/>
        </w:rPr>
        <w:t xml:space="preserve">  </w:t>
      </w:r>
      <w:r>
        <w:rPr>
          <w:rFonts w:hint="eastAsia" w:ascii="仿宋_GB2312" w:hAnsi="仿宋_GB2312" w:eastAsia="仿宋_GB2312" w:cs="仿宋_GB2312"/>
          <w:color w:val="333333"/>
          <w:spacing w:val="8"/>
          <w:kern w:val="0"/>
          <w:sz w:val="21"/>
          <w:szCs w:val="21"/>
          <w:highlight w:val="none"/>
          <w:shd w:val="clear" w:color="auto" w:fill="FFFFFF"/>
          <w:lang w:bidi="ar"/>
        </w:rPr>
        <w:t xml:space="preserve"> </w:t>
      </w:r>
      <w:r>
        <w:rPr>
          <w:rFonts w:hint="eastAsia" w:ascii="仿宋_GB2312" w:hAnsi="仿宋_GB2312" w:eastAsia="仿宋_GB2312" w:cs="仿宋_GB2312"/>
          <w:color w:val="333333"/>
          <w:spacing w:val="8"/>
          <w:kern w:val="0"/>
          <w:sz w:val="30"/>
          <w:szCs w:val="30"/>
          <w:highlight w:val="none"/>
          <w:shd w:val="clear" w:color="auto" w:fill="FFFFFF"/>
          <w:lang w:bidi="ar"/>
        </w:rPr>
        <w:t>报名单位盖章：</w:t>
      </w:r>
    </w:p>
    <w:p>
      <w:pPr>
        <w:keepNext w:val="0"/>
        <w:keepLines w:val="0"/>
        <w:pageBreakBefore w:val="0"/>
        <w:widowControl/>
        <w:shd w:val="clear" w:color="auto" w:fill="FFFFFF"/>
        <w:kinsoku/>
        <w:overflowPunct/>
        <w:topLinePunct w:val="0"/>
        <w:autoSpaceDE/>
        <w:autoSpaceDN/>
        <w:bidi w:val="0"/>
        <w:adjustRightInd/>
        <w:snapToGrid/>
        <w:spacing w:line="600" w:lineRule="exact"/>
        <w:ind w:right="420"/>
        <w:jc w:val="center"/>
        <w:textAlignment w:val="auto"/>
        <w:rPr>
          <w:rFonts w:hint="eastAsia" w:ascii="仿宋_GB2312" w:hAnsi="仿宋_GB2312" w:eastAsia="仿宋_GB2312" w:cs="仿宋_GB2312"/>
          <w:color w:val="333333"/>
          <w:spacing w:val="8"/>
          <w:kern w:val="0"/>
          <w:sz w:val="30"/>
          <w:szCs w:val="30"/>
          <w:highlight w:val="none"/>
          <w:shd w:val="clear" w:color="auto" w:fill="FFFFFF"/>
          <w:lang w:bidi="ar"/>
        </w:rPr>
      </w:pPr>
      <w:r>
        <w:rPr>
          <w:rFonts w:hint="eastAsia" w:ascii="仿宋_GB2312" w:hAnsi="仿宋_GB2312" w:eastAsia="仿宋_GB2312" w:cs="仿宋_GB2312"/>
          <w:color w:val="333333"/>
          <w:spacing w:val="8"/>
          <w:kern w:val="0"/>
          <w:sz w:val="30"/>
          <w:szCs w:val="30"/>
          <w:highlight w:val="none"/>
          <w:shd w:val="clear" w:color="auto" w:fill="FFFFFF"/>
          <w:lang w:bidi="ar"/>
        </w:rPr>
        <w:t>           </w:t>
      </w:r>
      <w:r>
        <w:rPr>
          <w:rFonts w:hint="eastAsia" w:ascii="仿宋_GB2312" w:hAnsi="仿宋_GB2312" w:eastAsia="仿宋_GB2312" w:cs="仿宋_GB2312"/>
          <w:color w:val="333333"/>
          <w:spacing w:val="8"/>
          <w:kern w:val="0"/>
          <w:sz w:val="30"/>
          <w:szCs w:val="30"/>
          <w:highlight w:val="none"/>
          <w:shd w:val="clear" w:color="auto" w:fill="FFFFFF"/>
          <w:lang w:val="en-US" w:eastAsia="zh-CN" w:bidi="ar"/>
        </w:rPr>
        <w:t xml:space="preserve">           </w:t>
      </w:r>
      <w:r>
        <w:rPr>
          <w:rFonts w:hint="eastAsia" w:ascii="仿宋_GB2312" w:hAnsi="仿宋_GB2312" w:eastAsia="仿宋_GB2312" w:cs="仿宋_GB2312"/>
          <w:color w:val="333333"/>
          <w:spacing w:val="8"/>
          <w:kern w:val="0"/>
          <w:sz w:val="30"/>
          <w:szCs w:val="30"/>
          <w:highlight w:val="none"/>
          <w:shd w:val="clear" w:color="auto" w:fill="FFFFFF"/>
          <w:lang w:bidi="ar"/>
        </w:rPr>
        <w:t> 单位负责人（签字）：</w:t>
      </w:r>
    </w:p>
    <w:p>
      <w:pPr>
        <w:keepNext w:val="0"/>
        <w:keepLines w:val="0"/>
        <w:pageBreakBefore w:val="0"/>
        <w:widowControl/>
        <w:shd w:val="clear" w:color="auto" w:fill="FFFFFF"/>
        <w:kinsoku/>
        <w:overflowPunct/>
        <w:topLinePunct w:val="0"/>
        <w:autoSpaceDE/>
        <w:autoSpaceDN/>
        <w:bidi w:val="0"/>
        <w:adjustRightInd/>
        <w:snapToGrid/>
        <w:spacing w:line="600" w:lineRule="exact"/>
        <w:ind w:right="420"/>
        <w:jc w:val="center"/>
        <w:textAlignment w:val="auto"/>
        <w:rPr>
          <w:rFonts w:hint="eastAsia" w:ascii="仿宋_GB2312" w:hAnsi="仿宋_GB2312" w:eastAsia="仿宋_GB2312" w:cs="仿宋_GB2312"/>
          <w:color w:val="333333"/>
          <w:spacing w:val="8"/>
          <w:kern w:val="0"/>
          <w:sz w:val="30"/>
          <w:szCs w:val="30"/>
          <w:highlight w:val="none"/>
          <w:shd w:val="clear" w:color="auto" w:fill="FFFFFF"/>
          <w:lang w:bidi="ar"/>
        </w:rPr>
      </w:pPr>
    </w:p>
    <w:p>
      <w:pPr>
        <w:keepNext w:val="0"/>
        <w:keepLines w:val="0"/>
        <w:pageBreakBefore w:val="0"/>
        <w:widowControl/>
        <w:shd w:val="clear" w:color="auto" w:fill="FFFFFF"/>
        <w:kinsoku/>
        <w:overflowPunct/>
        <w:topLinePunct w:val="0"/>
        <w:autoSpaceDE/>
        <w:autoSpaceDN/>
        <w:bidi w:val="0"/>
        <w:adjustRightInd/>
        <w:snapToGrid/>
        <w:spacing w:line="600" w:lineRule="exact"/>
        <w:ind w:right="420"/>
        <w:jc w:val="center"/>
        <w:textAlignment w:val="auto"/>
        <w:rPr>
          <w:rFonts w:ascii="仿宋_GB2312" w:hAnsi="仿宋_GB2312" w:eastAsia="仿宋_GB2312" w:cs="仿宋_GB2312"/>
          <w:color w:val="333333"/>
          <w:spacing w:val="8"/>
          <w:sz w:val="30"/>
          <w:szCs w:val="30"/>
          <w:highlight w:val="none"/>
        </w:rPr>
      </w:pPr>
      <w:r>
        <w:rPr>
          <w:rFonts w:hint="eastAsia" w:ascii="仿宋_GB2312" w:hAnsi="仿宋_GB2312" w:eastAsia="仿宋_GB2312" w:cs="仿宋_GB2312"/>
          <w:color w:val="333333"/>
          <w:spacing w:val="8"/>
          <w:kern w:val="0"/>
          <w:sz w:val="30"/>
          <w:szCs w:val="30"/>
          <w:highlight w:val="none"/>
          <w:shd w:val="clear" w:color="auto" w:fill="FFFFFF"/>
          <w:lang w:bidi="ar"/>
        </w:rPr>
        <w:t>                                    </w:t>
      </w:r>
      <w:r>
        <w:rPr>
          <w:rFonts w:ascii="仿宋_GB2312" w:hAnsi="仿宋_GB2312" w:eastAsia="仿宋_GB2312" w:cs="仿宋_GB2312"/>
          <w:color w:val="333333"/>
          <w:spacing w:val="8"/>
          <w:kern w:val="0"/>
          <w:sz w:val="30"/>
          <w:szCs w:val="30"/>
          <w:highlight w:val="none"/>
          <w:shd w:val="clear" w:color="auto" w:fill="FFFFFF"/>
          <w:lang w:bidi="ar"/>
        </w:rPr>
        <w:t xml:space="preserve">      </w:t>
      </w:r>
      <w:r>
        <w:rPr>
          <w:rFonts w:hint="eastAsia" w:ascii="仿宋_GB2312" w:hAnsi="仿宋_GB2312" w:eastAsia="仿宋_GB2312" w:cs="仿宋_GB2312"/>
          <w:color w:val="333333"/>
          <w:spacing w:val="8"/>
          <w:kern w:val="0"/>
          <w:sz w:val="30"/>
          <w:szCs w:val="30"/>
          <w:highlight w:val="none"/>
          <w:shd w:val="clear" w:color="auto" w:fill="FFFFFF"/>
          <w:lang w:val="en-US" w:eastAsia="zh-CN" w:bidi="ar"/>
        </w:rPr>
        <w:t xml:space="preserve">    </w:t>
      </w:r>
      <w:r>
        <w:rPr>
          <w:rFonts w:hint="eastAsia" w:ascii="仿宋_GB2312" w:hAnsi="仿宋_GB2312" w:eastAsia="仿宋_GB2312" w:cs="仿宋_GB2312"/>
          <w:color w:val="333333"/>
          <w:spacing w:val="8"/>
          <w:kern w:val="0"/>
          <w:sz w:val="30"/>
          <w:szCs w:val="30"/>
          <w:highlight w:val="none"/>
          <w:shd w:val="clear" w:color="auto" w:fill="FFFFFF"/>
          <w:lang w:bidi="ar"/>
        </w:rPr>
        <w:t xml:space="preserve">年  </w:t>
      </w:r>
      <w:r>
        <w:rPr>
          <w:rFonts w:hint="eastAsia" w:ascii="仿宋_GB2312" w:hAnsi="仿宋_GB2312" w:eastAsia="仿宋_GB2312" w:cs="仿宋_GB2312"/>
          <w:color w:val="333333"/>
          <w:spacing w:val="8"/>
          <w:kern w:val="0"/>
          <w:sz w:val="30"/>
          <w:szCs w:val="30"/>
          <w:highlight w:val="none"/>
          <w:shd w:val="clear" w:color="auto" w:fill="FFFFFF"/>
          <w:lang w:val="en-US" w:eastAsia="zh-CN" w:bidi="ar"/>
        </w:rPr>
        <w:t xml:space="preserve">  </w:t>
      </w:r>
      <w:r>
        <w:rPr>
          <w:rFonts w:hint="eastAsia" w:ascii="仿宋_GB2312" w:hAnsi="仿宋_GB2312" w:eastAsia="仿宋_GB2312" w:cs="仿宋_GB2312"/>
          <w:color w:val="333333"/>
          <w:spacing w:val="8"/>
          <w:kern w:val="0"/>
          <w:sz w:val="30"/>
          <w:szCs w:val="30"/>
          <w:highlight w:val="none"/>
          <w:shd w:val="clear" w:color="auto" w:fill="FFFFFF"/>
          <w:lang w:bidi="ar"/>
        </w:rPr>
        <w:t> 月   </w:t>
      </w:r>
      <w:r>
        <w:rPr>
          <w:rFonts w:hint="eastAsia" w:ascii="仿宋_GB2312" w:hAnsi="仿宋_GB2312" w:eastAsia="仿宋_GB2312" w:cs="仿宋_GB2312"/>
          <w:color w:val="333333"/>
          <w:spacing w:val="8"/>
          <w:kern w:val="0"/>
          <w:sz w:val="30"/>
          <w:szCs w:val="30"/>
          <w:highlight w:val="none"/>
          <w:shd w:val="clear" w:color="auto" w:fill="FFFFFF"/>
          <w:lang w:val="en-US" w:eastAsia="zh-CN" w:bidi="ar"/>
        </w:rPr>
        <w:t xml:space="preserve">  </w:t>
      </w:r>
      <w:r>
        <w:rPr>
          <w:rFonts w:hint="eastAsia" w:ascii="仿宋_GB2312" w:hAnsi="仿宋_GB2312" w:eastAsia="仿宋_GB2312" w:cs="仿宋_GB2312"/>
          <w:color w:val="333333"/>
          <w:spacing w:val="8"/>
          <w:kern w:val="0"/>
          <w:sz w:val="30"/>
          <w:szCs w:val="30"/>
          <w:highlight w:val="none"/>
          <w:shd w:val="clear" w:color="auto" w:fill="FFFFFF"/>
          <w:lang w:bidi="ar"/>
        </w:rPr>
        <w:t>日</w:t>
      </w:r>
    </w:p>
    <w:p>
      <w:pPr>
        <w:keepNext w:val="0"/>
        <w:keepLines w:val="0"/>
        <w:pageBreakBefore w:val="0"/>
        <w:kinsoku/>
        <w:overflowPunct/>
        <w:topLinePunct w:val="0"/>
        <w:autoSpaceDE/>
        <w:autoSpaceDN/>
        <w:bidi w:val="0"/>
        <w:adjustRightInd/>
        <w:snapToGrid/>
        <w:spacing w:line="600" w:lineRule="exact"/>
        <w:jc w:val="left"/>
        <w:textAlignment w:val="auto"/>
        <w:rPr>
          <w:rFonts w:ascii="仿宋_GB2312" w:hAnsi="仿宋_GB2312" w:eastAsia="仿宋_GB2312" w:cs="仿宋_GB2312"/>
          <w:spacing w:val="8"/>
          <w:sz w:val="32"/>
          <w:szCs w:val="32"/>
          <w:highlight w:val="none"/>
          <w:shd w:val="clear" w:color="auto" w:fill="FFFFFF"/>
        </w:rPr>
      </w:pPr>
    </w:p>
    <w:p>
      <w:pPr>
        <w:keepNext w:val="0"/>
        <w:keepLines w:val="0"/>
        <w:pageBreakBefore w:val="0"/>
        <w:kinsoku/>
        <w:overflowPunct/>
        <w:topLinePunct w:val="0"/>
        <w:autoSpaceDE/>
        <w:autoSpaceDN/>
        <w:bidi w:val="0"/>
        <w:adjustRightInd/>
        <w:snapToGrid/>
        <w:spacing w:line="600" w:lineRule="exact"/>
        <w:jc w:val="left"/>
        <w:textAlignment w:val="auto"/>
        <w:rPr>
          <w:rFonts w:ascii="仿宋_GB2312" w:hAnsi="仿宋_GB2312" w:eastAsia="仿宋_GB2312" w:cs="仿宋_GB2312"/>
          <w:spacing w:val="8"/>
          <w:sz w:val="32"/>
          <w:szCs w:val="32"/>
          <w:highlight w:val="none"/>
          <w:shd w:val="clear" w:color="auto" w:fill="FFFFFF"/>
        </w:rPr>
      </w:pPr>
    </w:p>
    <w:p>
      <w:pPr>
        <w:keepNext w:val="0"/>
        <w:keepLines w:val="0"/>
        <w:pageBreakBefore w:val="0"/>
        <w:kinsoku/>
        <w:overflowPunct/>
        <w:topLinePunct w:val="0"/>
        <w:autoSpaceDE/>
        <w:autoSpaceDN/>
        <w:bidi w:val="0"/>
        <w:adjustRightInd/>
        <w:snapToGrid/>
        <w:spacing w:line="600" w:lineRule="exact"/>
        <w:jc w:val="left"/>
        <w:textAlignment w:val="auto"/>
        <w:rPr>
          <w:rFonts w:ascii="仿宋_GB2312" w:hAnsi="仿宋_GB2312" w:eastAsia="仿宋_GB2312" w:cs="仿宋_GB2312"/>
          <w:spacing w:val="8"/>
          <w:sz w:val="32"/>
          <w:szCs w:val="32"/>
          <w:highlight w:val="none"/>
          <w:shd w:val="clear" w:color="auto" w:fill="FFFFFF"/>
        </w:rPr>
      </w:pPr>
    </w:p>
    <w:p>
      <w:pPr>
        <w:keepNext w:val="0"/>
        <w:keepLines w:val="0"/>
        <w:pageBreakBefore w:val="0"/>
        <w:kinsoku/>
        <w:overflowPunct/>
        <w:topLinePunct w:val="0"/>
        <w:autoSpaceDE/>
        <w:autoSpaceDN/>
        <w:bidi w:val="0"/>
        <w:adjustRightInd/>
        <w:snapToGrid/>
        <w:spacing w:line="600" w:lineRule="exact"/>
        <w:jc w:val="left"/>
        <w:textAlignment w:val="auto"/>
        <w:rPr>
          <w:rFonts w:ascii="仿宋_GB2312" w:hAnsi="仿宋_GB2312" w:eastAsia="仿宋_GB2312" w:cs="仿宋_GB2312"/>
          <w:spacing w:val="8"/>
          <w:sz w:val="32"/>
          <w:szCs w:val="32"/>
          <w:highlight w:val="none"/>
          <w:shd w:val="clear" w:color="auto" w:fill="FFFFFF"/>
        </w:rPr>
      </w:pPr>
    </w:p>
    <w:p>
      <w:pPr>
        <w:keepNext w:val="0"/>
        <w:keepLines w:val="0"/>
        <w:pageBreakBefore w:val="0"/>
        <w:kinsoku/>
        <w:overflowPunct/>
        <w:topLinePunct w:val="0"/>
        <w:autoSpaceDE/>
        <w:autoSpaceDN/>
        <w:bidi w:val="0"/>
        <w:adjustRightInd/>
        <w:snapToGrid/>
        <w:spacing w:line="600" w:lineRule="exact"/>
        <w:jc w:val="left"/>
        <w:textAlignment w:val="auto"/>
        <w:rPr>
          <w:rFonts w:ascii="仿宋_GB2312" w:hAnsi="仿宋_GB2312" w:eastAsia="仿宋_GB2312" w:cs="仿宋_GB2312"/>
          <w:spacing w:val="8"/>
          <w:sz w:val="32"/>
          <w:szCs w:val="32"/>
          <w:highlight w:val="none"/>
          <w:shd w:val="clear" w:color="auto" w:fill="FFFFFF"/>
        </w:rPr>
      </w:pPr>
    </w:p>
    <w:p>
      <w:pPr>
        <w:keepNext w:val="0"/>
        <w:keepLines w:val="0"/>
        <w:pageBreakBefore w:val="0"/>
        <w:kinsoku/>
        <w:overflowPunct/>
        <w:topLinePunct w:val="0"/>
        <w:autoSpaceDE/>
        <w:autoSpaceDN/>
        <w:bidi w:val="0"/>
        <w:adjustRightInd/>
        <w:snapToGrid/>
        <w:spacing w:line="600" w:lineRule="exact"/>
        <w:jc w:val="left"/>
        <w:textAlignment w:val="auto"/>
        <w:rPr>
          <w:rFonts w:ascii="仿宋_GB2312" w:hAnsi="仿宋_GB2312" w:eastAsia="仿宋_GB2312" w:cs="仿宋_GB2312"/>
          <w:spacing w:val="8"/>
          <w:sz w:val="32"/>
          <w:szCs w:val="32"/>
          <w:highlight w:val="none"/>
          <w:shd w:val="clear" w:color="auto" w:fill="FFFFFF"/>
        </w:rPr>
      </w:pPr>
    </w:p>
    <w:p>
      <w:pPr>
        <w:keepNext w:val="0"/>
        <w:keepLines w:val="0"/>
        <w:pageBreakBefore w:val="0"/>
        <w:kinsoku/>
        <w:overflowPunct/>
        <w:topLinePunct w:val="0"/>
        <w:autoSpaceDE/>
        <w:autoSpaceDN/>
        <w:bidi w:val="0"/>
        <w:adjustRightInd/>
        <w:snapToGrid/>
        <w:spacing w:line="600" w:lineRule="exact"/>
        <w:jc w:val="left"/>
        <w:textAlignment w:val="auto"/>
        <w:rPr>
          <w:rFonts w:ascii="仿宋_GB2312" w:hAnsi="仿宋_GB2312" w:eastAsia="仿宋_GB2312" w:cs="仿宋_GB2312"/>
          <w:spacing w:val="8"/>
          <w:sz w:val="32"/>
          <w:szCs w:val="32"/>
          <w:highlight w:val="none"/>
          <w:shd w:val="clear" w:color="auto" w:fill="FFFFFF"/>
        </w:rPr>
      </w:pPr>
    </w:p>
    <w:p>
      <w:pPr>
        <w:pStyle w:val="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jc w:val="both"/>
        <w:textAlignment w:val="auto"/>
        <w:rPr>
          <w:rFonts w:ascii="方正小标宋简体" w:hAnsi="方正小标宋简体" w:eastAsia="方正小标宋简体" w:cs="方正小标宋简体"/>
          <w:spacing w:val="8"/>
          <w:sz w:val="44"/>
          <w:szCs w:val="44"/>
          <w:highlight w:val="none"/>
          <w:shd w:val="clear" w:color="auto" w:fill="FFFFFF"/>
          <w:lang w:bidi="ar"/>
        </w:rPr>
      </w:pPr>
      <w:r>
        <w:rPr>
          <w:rFonts w:hint="eastAsia" w:ascii="黑体" w:hAnsi="黑体" w:eastAsia="黑体" w:cs="黑体"/>
          <w:spacing w:val="8"/>
          <w:sz w:val="32"/>
          <w:szCs w:val="32"/>
          <w:highlight w:val="none"/>
          <w:shd w:val="clear" w:color="auto" w:fill="FFFFFF"/>
        </w:rPr>
        <w:t>附件2：</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黑体" w:hAnsi="黑体" w:eastAsia="黑体" w:cs="黑体"/>
          <w:sz w:val="44"/>
          <w:szCs w:val="44"/>
          <w:highlight w:val="none"/>
          <w:shd w:val="clear" w:color="auto" w:fill="FFFFFF"/>
        </w:rPr>
      </w:pP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shd w:val="clear" w:color="auto" w:fill="FFFFFF"/>
        </w:rPr>
      </w:pPr>
      <w:r>
        <w:rPr>
          <w:rFonts w:hint="eastAsia" w:ascii="方正小标宋简体" w:hAnsi="方正小标宋简体" w:eastAsia="方正小标宋简体" w:cs="方正小标宋简体"/>
          <w:sz w:val="44"/>
          <w:szCs w:val="44"/>
          <w:highlight w:val="none"/>
          <w:shd w:val="clear" w:color="auto" w:fill="FFFFFF"/>
          <w:lang w:val="en-US" w:eastAsia="zh-CN"/>
        </w:rPr>
        <w:t>2025年</w:t>
      </w:r>
      <w:r>
        <w:rPr>
          <w:rFonts w:hint="eastAsia" w:ascii="方正小标宋简体" w:hAnsi="方正小标宋简体" w:eastAsia="方正小标宋简体" w:cs="方正小标宋简体"/>
          <w:sz w:val="44"/>
          <w:szCs w:val="44"/>
          <w:highlight w:val="none"/>
          <w:shd w:val="clear" w:color="auto" w:fill="FFFFFF"/>
        </w:rPr>
        <w:t>福建省网络视听不良信息监测服务报价表</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420"/>
        <w:jc w:val="center"/>
        <w:textAlignment w:val="auto"/>
        <w:rPr>
          <w:rFonts w:ascii="方正小标宋简体" w:hAnsi="方正小标宋简体" w:eastAsia="方正小标宋简体" w:cs="方正小标宋简体"/>
          <w:spacing w:val="8"/>
          <w:kern w:val="0"/>
          <w:sz w:val="32"/>
          <w:szCs w:val="32"/>
          <w:highlight w:val="none"/>
          <w:shd w:val="clear" w:color="auto" w:fill="FFFFFF"/>
          <w:lang w:bidi="ar"/>
        </w:rPr>
      </w:pPr>
    </w:p>
    <w:tbl>
      <w:tblPr>
        <w:tblStyle w:val="6"/>
        <w:tblW w:w="8498" w:type="dxa"/>
        <w:tblInd w:w="0" w:type="dxa"/>
        <w:shd w:val="clear" w:color="auto" w:fill="FFFFFF"/>
        <w:tblLayout w:type="fixed"/>
        <w:tblCellMar>
          <w:top w:w="0" w:type="dxa"/>
          <w:left w:w="0" w:type="dxa"/>
          <w:bottom w:w="0" w:type="dxa"/>
          <w:right w:w="0" w:type="dxa"/>
        </w:tblCellMar>
      </w:tblPr>
      <w:tblGrid>
        <w:gridCol w:w="1480"/>
        <w:gridCol w:w="1600"/>
        <w:gridCol w:w="1750"/>
        <w:gridCol w:w="1687"/>
        <w:gridCol w:w="1981"/>
      </w:tblGrid>
      <w:tr>
        <w:tblPrEx>
          <w:shd w:val="clear" w:color="auto" w:fill="FFFFFF"/>
          <w:tblCellMar>
            <w:top w:w="0" w:type="dxa"/>
            <w:left w:w="0" w:type="dxa"/>
            <w:bottom w:w="0" w:type="dxa"/>
            <w:right w:w="0" w:type="dxa"/>
          </w:tblCellMar>
        </w:tblPrEx>
        <w:trPr>
          <w:trHeight w:val="1516" w:hRule="atLeast"/>
        </w:trPr>
        <w:tc>
          <w:tcPr>
            <w:tcW w:w="148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auto"/>
              <w:rPr>
                <w:rFonts w:ascii="黑体" w:hAnsi="黑体" w:eastAsia="黑体" w:cs="黑体"/>
                <w:b w:val="0"/>
                <w:bCs w:val="0"/>
                <w:sz w:val="30"/>
                <w:szCs w:val="30"/>
                <w:highlight w:val="none"/>
              </w:rPr>
            </w:pPr>
            <w:r>
              <w:rPr>
                <w:rFonts w:hint="eastAsia" w:ascii="黑体" w:hAnsi="黑体" w:eastAsia="黑体" w:cs="黑体"/>
                <w:b w:val="0"/>
                <w:bCs w:val="0"/>
                <w:sz w:val="30"/>
                <w:szCs w:val="30"/>
                <w:highlight w:val="none"/>
              </w:rPr>
              <w:t>项目名称</w:t>
            </w:r>
          </w:p>
        </w:tc>
        <w:tc>
          <w:tcPr>
            <w:tcW w:w="1600"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auto"/>
              <w:rPr>
                <w:rFonts w:ascii="黑体" w:hAnsi="黑体" w:eastAsia="黑体" w:cs="黑体"/>
                <w:b w:val="0"/>
                <w:bCs w:val="0"/>
                <w:sz w:val="30"/>
                <w:szCs w:val="30"/>
                <w:highlight w:val="none"/>
              </w:rPr>
            </w:pPr>
            <w:r>
              <w:rPr>
                <w:rFonts w:hint="eastAsia" w:ascii="黑体" w:hAnsi="黑体" w:eastAsia="黑体" w:cs="黑体"/>
                <w:b w:val="0"/>
                <w:bCs w:val="0"/>
                <w:sz w:val="30"/>
                <w:szCs w:val="30"/>
                <w:highlight w:val="none"/>
              </w:rPr>
              <w:t>报价单位</w:t>
            </w:r>
          </w:p>
        </w:tc>
        <w:tc>
          <w:tcPr>
            <w:tcW w:w="1750"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auto"/>
              <w:rPr>
                <w:rFonts w:ascii="黑体" w:hAnsi="黑体" w:eastAsia="黑体" w:cs="黑体"/>
                <w:b w:val="0"/>
                <w:bCs w:val="0"/>
                <w:sz w:val="30"/>
                <w:szCs w:val="30"/>
                <w:highlight w:val="none"/>
              </w:rPr>
            </w:pPr>
            <w:r>
              <w:rPr>
                <w:rFonts w:hint="eastAsia" w:ascii="黑体" w:hAnsi="黑体" w:eastAsia="黑体" w:cs="黑体"/>
                <w:b w:val="0"/>
                <w:bCs w:val="0"/>
                <w:sz w:val="30"/>
                <w:szCs w:val="30"/>
                <w:highlight w:val="none"/>
              </w:rPr>
              <w:t>报价金额</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auto"/>
              <w:rPr>
                <w:rFonts w:ascii="黑体" w:hAnsi="黑体" w:eastAsia="黑体" w:cs="黑体"/>
                <w:b w:val="0"/>
                <w:bCs w:val="0"/>
                <w:sz w:val="30"/>
                <w:szCs w:val="30"/>
                <w:highlight w:val="none"/>
              </w:rPr>
            </w:pPr>
            <w:r>
              <w:rPr>
                <w:rFonts w:hint="eastAsia" w:ascii="黑体" w:hAnsi="黑体" w:eastAsia="黑体" w:cs="黑体"/>
                <w:b w:val="0"/>
                <w:bCs w:val="0"/>
                <w:sz w:val="30"/>
                <w:szCs w:val="30"/>
                <w:highlight w:val="none"/>
              </w:rPr>
              <w:t>（元）</w:t>
            </w:r>
          </w:p>
        </w:tc>
        <w:tc>
          <w:tcPr>
            <w:tcW w:w="1687"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auto"/>
              <w:rPr>
                <w:rFonts w:ascii="黑体" w:hAnsi="黑体" w:eastAsia="黑体" w:cs="黑体"/>
                <w:b w:val="0"/>
                <w:bCs w:val="0"/>
                <w:spacing w:val="8"/>
                <w:kern w:val="0"/>
                <w:sz w:val="30"/>
                <w:szCs w:val="30"/>
                <w:highlight w:val="none"/>
                <w:shd w:val="clear" w:color="auto" w:fill="FFFFFF"/>
                <w:lang w:bidi="ar"/>
              </w:rPr>
            </w:pPr>
            <w:r>
              <w:rPr>
                <w:rFonts w:hint="eastAsia" w:ascii="黑体" w:hAnsi="黑体" w:eastAsia="黑体" w:cs="黑体"/>
                <w:b w:val="0"/>
                <w:bCs w:val="0"/>
                <w:spacing w:val="8"/>
                <w:kern w:val="0"/>
                <w:sz w:val="30"/>
                <w:szCs w:val="30"/>
                <w:highlight w:val="none"/>
                <w:shd w:val="clear" w:color="auto" w:fill="FFFFFF"/>
                <w:lang w:bidi="ar"/>
              </w:rPr>
              <w:t>联系人及联系方式</w:t>
            </w:r>
          </w:p>
        </w:tc>
        <w:tc>
          <w:tcPr>
            <w:tcW w:w="1981"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auto"/>
              <w:rPr>
                <w:rFonts w:ascii="黑体" w:hAnsi="黑体" w:eastAsia="黑体" w:cs="黑体"/>
                <w:b w:val="0"/>
                <w:bCs w:val="0"/>
                <w:sz w:val="30"/>
                <w:szCs w:val="30"/>
                <w:highlight w:val="none"/>
              </w:rPr>
            </w:pPr>
            <w:r>
              <w:rPr>
                <w:rFonts w:hint="eastAsia" w:ascii="黑体" w:hAnsi="黑体" w:eastAsia="黑体" w:cs="黑体"/>
                <w:b w:val="0"/>
                <w:bCs w:val="0"/>
                <w:sz w:val="30"/>
                <w:szCs w:val="30"/>
                <w:highlight w:val="none"/>
              </w:rPr>
              <w:t>备注</w:t>
            </w:r>
          </w:p>
        </w:tc>
      </w:tr>
      <w:tr>
        <w:tblPrEx>
          <w:tblCellMar>
            <w:top w:w="0" w:type="dxa"/>
            <w:left w:w="0" w:type="dxa"/>
            <w:bottom w:w="0" w:type="dxa"/>
            <w:right w:w="0" w:type="dxa"/>
          </w:tblCellMar>
        </w:tblPrEx>
        <w:trPr>
          <w:trHeight w:val="2532" w:hRule="atLeast"/>
        </w:trPr>
        <w:tc>
          <w:tcPr>
            <w:tcW w:w="1480"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hd w:val="clear" w:color="auto" w:fill="FFFFFF"/>
              <w:kinsoku/>
              <w:overflowPunct/>
              <w:topLinePunct w:val="0"/>
              <w:autoSpaceDE/>
              <w:autoSpaceDN/>
              <w:bidi w:val="0"/>
              <w:adjustRightInd/>
              <w:snapToGrid/>
              <w:spacing w:line="600" w:lineRule="exact"/>
              <w:textAlignment w:val="auto"/>
              <w:rPr>
                <w:rFonts w:ascii="仿宋_GB2312" w:hAnsi="仿宋_GB2312" w:eastAsia="仿宋_GB2312" w:cs="仿宋_GB2312"/>
                <w:sz w:val="28"/>
                <w:szCs w:val="28"/>
                <w:highlight w:val="none"/>
              </w:rPr>
            </w:pPr>
          </w:p>
        </w:tc>
        <w:tc>
          <w:tcPr>
            <w:tcW w:w="160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pacing w:val="8"/>
                <w:kern w:val="0"/>
                <w:sz w:val="28"/>
                <w:szCs w:val="28"/>
                <w:highlight w:val="none"/>
                <w:shd w:val="clear" w:color="auto" w:fill="FFFFFF"/>
                <w:lang w:bidi="ar"/>
              </w:rPr>
              <w:t> </w:t>
            </w:r>
          </w:p>
        </w:tc>
        <w:tc>
          <w:tcPr>
            <w:tcW w:w="175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pacing w:val="8"/>
                <w:kern w:val="0"/>
                <w:sz w:val="28"/>
                <w:szCs w:val="28"/>
                <w:highlight w:val="none"/>
                <w:shd w:val="clear" w:color="auto" w:fill="FFFFFF"/>
                <w:lang w:bidi="ar"/>
              </w:rPr>
              <w:t xml:space="preserve">   </w:t>
            </w:r>
          </w:p>
        </w:tc>
        <w:tc>
          <w:tcPr>
            <w:tcW w:w="1687"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textAlignment w:val="auto"/>
              <w:rPr>
                <w:rFonts w:ascii="仿宋_GB2312" w:hAnsi="仿宋_GB2312" w:eastAsia="仿宋_GB2312" w:cs="仿宋_GB2312"/>
                <w:spacing w:val="8"/>
                <w:kern w:val="0"/>
                <w:sz w:val="28"/>
                <w:szCs w:val="28"/>
                <w:highlight w:val="none"/>
                <w:shd w:val="clear" w:color="auto" w:fill="FFFFFF"/>
                <w:lang w:bidi="ar"/>
              </w:rPr>
            </w:pPr>
          </w:p>
        </w:tc>
        <w:tc>
          <w:tcPr>
            <w:tcW w:w="1981"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textAlignment w:val="auto"/>
              <w:rPr>
                <w:rFonts w:ascii="仿宋_GB2312" w:hAnsi="仿宋_GB2312" w:eastAsia="仿宋_GB2312" w:cs="仿宋_GB2312"/>
                <w:spacing w:val="8"/>
                <w:kern w:val="0"/>
                <w:sz w:val="28"/>
                <w:szCs w:val="28"/>
                <w:highlight w:val="none"/>
                <w:shd w:val="clear" w:color="auto" w:fill="FFFFFF"/>
                <w:lang w:bidi="ar"/>
              </w:rPr>
            </w:pPr>
            <w:r>
              <w:rPr>
                <w:rFonts w:hint="eastAsia" w:ascii="仿宋_GB2312" w:hAnsi="仿宋_GB2312" w:eastAsia="仿宋_GB2312" w:cs="仿宋_GB2312"/>
                <w:spacing w:val="8"/>
                <w:kern w:val="0"/>
                <w:sz w:val="28"/>
                <w:szCs w:val="28"/>
                <w:highlight w:val="none"/>
                <w:shd w:val="clear" w:color="auto" w:fill="FFFFFF"/>
                <w:lang w:bidi="ar"/>
              </w:rPr>
              <w:t>所提供的具体服务内容请附页列明</w:t>
            </w:r>
          </w:p>
        </w:tc>
      </w:tr>
    </w:tbl>
    <w:p>
      <w:pPr>
        <w:keepNext w:val="0"/>
        <w:keepLines w:val="0"/>
        <w:pageBreakBefore w:val="0"/>
        <w:widowControl/>
        <w:shd w:val="clear" w:color="auto" w:fill="FFFFFF"/>
        <w:kinsoku/>
        <w:overflowPunct/>
        <w:topLinePunct w:val="0"/>
        <w:autoSpaceDE/>
        <w:autoSpaceDN/>
        <w:bidi w:val="0"/>
        <w:adjustRightInd/>
        <w:snapToGrid/>
        <w:spacing w:line="600" w:lineRule="exact"/>
        <w:ind w:right="420"/>
        <w:jc w:val="center"/>
        <w:textAlignment w:val="auto"/>
        <w:rPr>
          <w:rFonts w:ascii="仿宋_GB2312" w:hAnsi="宋体" w:eastAsia="仿宋_GB2312" w:cs="仿宋_GB2312"/>
          <w:spacing w:val="8"/>
          <w:kern w:val="0"/>
          <w:sz w:val="21"/>
          <w:szCs w:val="21"/>
          <w:highlight w:val="none"/>
          <w:shd w:val="clear" w:color="auto" w:fill="FFFFFF"/>
          <w:lang w:bidi="ar"/>
        </w:rPr>
      </w:pPr>
    </w:p>
    <w:p>
      <w:pPr>
        <w:keepNext w:val="0"/>
        <w:keepLines w:val="0"/>
        <w:pageBreakBefore w:val="0"/>
        <w:widowControl/>
        <w:shd w:val="clear" w:color="auto" w:fill="FFFFFF"/>
        <w:kinsoku/>
        <w:overflowPunct/>
        <w:topLinePunct w:val="0"/>
        <w:autoSpaceDE/>
        <w:autoSpaceDN/>
        <w:bidi w:val="0"/>
        <w:adjustRightInd/>
        <w:snapToGrid/>
        <w:spacing w:line="600" w:lineRule="exact"/>
        <w:ind w:right="420"/>
        <w:jc w:val="center"/>
        <w:textAlignment w:val="auto"/>
        <w:rPr>
          <w:rFonts w:ascii="仿宋_GB2312" w:hAnsi="宋体" w:eastAsia="仿宋_GB2312" w:cs="仿宋_GB2312"/>
          <w:spacing w:val="8"/>
          <w:kern w:val="0"/>
          <w:sz w:val="21"/>
          <w:szCs w:val="21"/>
          <w:highlight w:val="none"/>
          <w:shd w:val="clear" w:color="auto" w:fill="FFFFFF"/>
          <w:lang w:bidi="ar"/>
        </w:rPr>
      </w:pPr>
    </w:p>
    <w:p>
      <w:pPr>
        <w:keepNext w:val="0"/>
        <w:keepLines w:val="0"/>
        <w:pageBreakBefore w:val="0"/>
        <w:widowControl/>
        <w:shd w:val="clear" w:color="auto" w:fill="FFFFFF"/>
        <w:kinsoku/>
        <w:overflowPunct/>
        <w:topLinePunct w:val="0"/>
        <w:autoSpaceDE/>
        <w:autoSpaceDN/>
        <w:bidi w:val="0"/>
        <w:adjustRightInd/>
        <w:snapToGrid/>
        <w:spacing w:line="600" w:lineRule="exact"/>
        <w:ind w:right="420"/>
        <w:jc w:val="center"/>
        <w:textAlignment w:val="auto"/>
        <w:rPr>
          <w:rFonts w:ascii="仿宋_GB2312" w:hAnsi="宋体" w:eastAsia="仿宋_GB2312" w:cs="仿宋_GB2312"/>
          <w:spacing w:val="8"/>
          <w:kern w:val="0"/>
          <w:sz w:val="21"/>
          <w:szCs w:val="21"/>
          <w:highlight w:val="none"/>
          <w:shd w:val="clear" w:color="auto" w:fill="FFFFFF"/>
          <w:lang w:bidi="ar"/>
        </w:rPr>
      </w:pPr>
    </w:p>
    <w:p>
      <w:pPr>
        <w:keepNext w:val="0"/>
        <w:keepLines w:val="0"/>
        <w:pageBreakBefore w:val="0"/>
        <w:widowControl/>
        <w:shd w:val="clear" w:color="auto" w:fill="FFFFFF"/>
        <w:kinsoku/>
        <w:overflowPunct/>
        <w:topLinePunct w:val="0"/>
        <w:autoSpaceDE/>
        <w:autoSpaceDN/>
        <w:bidi w:val="0"/>
        <w:adjustRightInd/>
        <w:snapToGrid/>
        <w:spacing w:line="600" w:lineRule="exact"/>
        <w:ind w:right="420"/>
        <w:jc w:val="center"/>
        <w:textAlignment w:val="auto"/>
        <w:rPr>
          <w:rFonts w:ascii="仿宋_GB2312" w:hAnsi="宋体" w:eastAsia="仿宋_GB2312" w:cs="仿宋_GB2312"/>
          <w:spacing w:val="8"/>
          <w:kern w:val="0"/>
          <w:sz w:val="21"/>
          <w:szCs w:val="21"/>
          <w:highlight w:val="none"/>
          <w:shd w:val="clear" w:color="auto" w:fill="FFFFFF"/>
          <w:lang w:bidi="ar"/>
        </w:rPr>
      </w:pPr>
    </w:p>
    <w:p>
      <w:pPr>
        <w:keepNext w:val="0"/>
        <w:keepLines w:val="0"/>
        <w:pageBreakBefore w:val="0"/>
        <w:widowControl/>
        <w:shd w:val="clear" w:color="auto" w:fill="FFFFFF"/>
        <w:kinsoku/>
        <w:overflowPunct/>
        <w:topLinePunct w:val="0"/>
        <w:autoSpaceDE/>
        <w:autoSpaceDN/>
        <w:bidi w:val="0"/>
        <w:adjustRightInd/>
        <w:snapToGrid/>
        <w:spacing w:line="600" w:lineRule="exact"/>
        <w:ind w:right="420"/>
        <w:jc w:val="center"/>
        <w:textAlignment w:val="auto"/>
        <w:rPr>
          <w:rFonts w:ascii="仿宋_GB2312" w:hAnsi="仿宋_GB2312" w:eastAsia="仿宋_GB2312" w:cs="仿宋_GB2312"/>
          <w:spacing w:val="8"/>
          <w:sz w:val="30"/>
          <w:szCs w:val="30"/>
          <w:highlight w:val="none"/>
        </w:rPr>
      </w:pPr>
      <w:r>
        <w:rPr>
          <w:rFonts w:hint="eastAsia" w:ascii="仿宋_GB2312" w:hAnsi="宋体" w:cs="仿宋_GB2312"/>
          <w:spacing w:val="8"/>
          <w:kern w:val="0"/>
          <w:sz w:val="21"/>
          <w:szCs w:val="21"/>
          <w:highlight w:val="none"/>
          <w:shd w:val="clear" w:color="auto" w:fill="FFFFFF"/>
          <w:lang w:bidi="ar"/>
        </w:rPr>
        <w:t xml:space="preserve">     </w:t>
      </w:r>
      <w:r>
        <w:rPr>
          <w:rFonts w:hint="eastAsia" w:ascii="仿宋_GB2312" w:hAnsi="仿宋_GB2312" w:eastAsia="仿宋_GB2312" w:cs="仿宋_GB2312"/>
          <w:spacing w:val="8"/>
          <w:kern w:val="0"/>
          <w:sz w:val="21"/>
          <w:szCs w:val="21"/>
          <w:highlight w:val="none"/>
          <w:shd w:val="clear" w:color="auto" w:fill="FFFFFF"/>
          <w:lang w:bidi="ar"/>
        </w:rPr>
        <w:t xml:space="preserve">            </w:t>
      </w:r>
      <w:r>
        <w:rPr>
          <w:rFonts w:hint="eastAsia" w:ascii="仿宋_GB2312" w:hAnsi="仿宋_GB2312" w:eastAsia="仿宋_GB2312" w:cs="仿宋_GB2312"/>
          <w:spacing w:val="8"/>
          <w:kern w:val="0"/>
          <w:sz w:val="30"/>
          <w:szCs w:val="30"/>
          <w:highlight w:val="none"/>
          <w:shd w:val="clear" w:color="auto" w:fill="FFFFFF"/>
          <w:lang w:bidi="ar"/>
        </w:rPr>
        <w:t>报名单位盖章：</w:t>
      </w:r>
    </w:p>
    <w:p>
      <w:pPr>
        <w:keepNext w:val="0"/>
        <w:keepLines w:val="0"/>
        <w:pageBreakBefore w:val="0"/>
        <w:widowControl/>
        <w:shd w:val="clear" w:color="auto" w:fill="FFFFFF"/>
        <w:kinsoku/>
        <w:overflowPunct/>
        <w:topLinePunct w:val="0"/>
        <w:autoSpaceDE/>
        <w:autoSpaceDN/>
        <w:bidi w:val="0"/>
        <w:adjustRightInd/>
        <w:snapToGrid/>
        <w:spacing w:line="600" w:lineRule="exact"/>
        <w:ind w:right="420"/>
        <w:jc w:val="center"/>
        <w:textAlignment w:val="auto"/>
        <w:rPr>
          <w:rFonts w:ascii="仿宋_GB2312" w:hAnsi="仿宋_GB2312" w:eastAsia="仿宋_GB2312" w:cs="仿宋_GB2312"/>
          <w:spacing w:val="8"/>
          <w:sz w:val="30"/>
          <w:szCs w:val="30"/>
          <w:highlight w:val="none"/>
        </w:rPr>
      </w:pPr>
      <w:r>
        <w:rPr>
          <w:rFonts w:hint="eastAsia" w:ascii="仿宋_GB2312" w:hAnsi="仿宋_GB2312" w:eastAsia="仿宋_GB2312" w:cs="仿宋_GB2312"/>
          <w:spacing w:val="8"/>
          <w:kern w:val="0"/>
          <w:sz w:val="30"/>
          <w:szCs w:val="30"/>
          <w:highlight w:val="none"/>
          <w:shd w:val="clear" w:color="auto" w:fill="FFFFFF"/>
          <w:lang w:bidi="ar"/>
        </w:rPr>
        <w:t>            单位负责人（签字）：</w:t>
      </w:r>
    </w:p>
    <w:p>
      <w:pPr>
        <w:keepNext w:val="0"/>
        <w:keepLines w:val="0"/>
        <w:pageBreakBefore w:val="0"/>
        <w:widowControl/>
        <w:shd w:val="clear" w:color="auto" w:fill="FFFFFF"/>
        <w:kinsoku/>
        <w:overflowPunct/>
        <w:topLinePunct w:val="0"/>
        <w:autoSpaceDE/>
        <w:autoSpaceDN/>
        <w:bidi w:val="0"/>
        <w:adjustRightInd/>
        <w:snapToGrid/>
        <w:spacing w:line="600" w:lineRule="exact"/>
        <w:ind w:right="420"/>
        <w:jc w:val="center"/>
        <w:textAlignment w:val="auto"/>
        <w:rPr>
          <w:rFonts w:ascii="仿宋_GB2312" w:hAnsi="仿宋_GB2312" w:eastAsia="仿宋_GB2312" w:cs="仿宋_GB2312"/>
          <w:spacing w:val="8"/>
          <w:kern w:val="0"/>
          <w:sz w:val="30"/>
          <w:szCs w:val="30"/>
          <w:highlight w:val="none"/>
          <w:shd w:val="clear" w:color="auto" w:fill="FFFFFF"/>
          <w:lang w:bidi="ar"/>
        </w:rPr>
      </w:pPr>
      <w:r>
        <w:rPr>
          <w:rFonts w:hint="eastAsia" w:ascii="仿宋_GB2312" w:hAnsi="仿宋_GB2312" w:eastAsia="仿宋_GB2312" w:cs="仿宋_GB2312"/>
          <w:spacing w:val="8"/>
          <w:kern w:val="0"/>
          <w:sz w:val="30"/>
          <w:szCs w:val="30"/>
          <w:highlight w:val="none"/>
          <w:shd w:val="clear" w:color="auto" w:fill="FFFFFF"/>
          <w:lang w:bidi="ar"/>
        </w:rPr>
        <w:t>                                    </w:t>
      </w:r>
      <w:r>
        <w:rPr>
          <w:rFonts w:ascii="仿宋_GB2312" w:hAnsi="仿宋_GB2312" w:eastAsia="仿宋_GB2312" w:cs="仿宋_GB2312"/>
          <w:spacing w:val="8"/>
          <w:kern w:val="0"/>
          <w:sz w:val="30"/>
          <w:szCs w:val="30"/>
          <w:highlight w:val="none"/>
          <w:shd w:val="clear" w:color="auto" w:fill="FFFFFF"/>
          <w:lang w:bidi="ar"/>
        </w:rPr>
        <w:t xml:space="preserve">           </w:t>
      </w:r>
    </w:p>
    <w:p>
      <w:pPr>
        <w:keepNext w:val="0"/>
        <w:keepLines w:val="0"/>
        <w:pageBreakBefore w:val="0"/>
        <w:widowControl/>
        <w:shd w:val="clear" w:color="auto" w:fill="FFFFFF"/>
        <w:kinsoku/>
        <w:overflowPunct/>
        <w:topLinePunct w:val="0"/>
        <w:autoSpaceDE/>
        <w:autoSpaceDN/>
        <w:bidi w:val="0"/>
        <w:adjustRightInd/>
        <w:snapToGrid/>
        <w:spacing w:line="600" w:lineRule="exact"/>
        <w:ind w:right="420"/>
        <w:jc w:val="center"/>
        <w:textAlignment w:val="auto"/>
        <w:rPr>
          <w:rFonts w:ascii="仿宋_GB2312" w:hAnsi="仿宋_GB2312" w:eastAsia="仿宋_GB2312" w:cs="仿宋_GB2312"/>
          <w:spacing w:val="8"/>
          <w:sz w:val="30"/>
          <w:szCs w:val="30"/>
          <w:highlight w:val="none"/>
        </w:rPr>
      </w:pPr>
      <w:r>
        <w:rPr>
          <w:rFonts w:hint="eastAsia" w:ascii="仿宋_GB2312" w:hAnsi="仿宋_GB2312" w:eastAsia="仿宋_GB2312" w:cs="仿宋_GB2312"/>
          <w:spacing w:val="8"/>
          <w:kern w:val="0"/>
          <w:sz w:val="30"/>
          <w:szCs w:val="30"/>
          <w:highlight w:val="none"/>
          <w:shd w:val="clear" w:color="auto" w:fill="FFFFFF"/>
          <w:lang w:val="en-US" w:eastAsia="zh-CN" w:bidi="ar"/>
        </w:rPr>
        <w:t xml:space="preserve">                                  </w:t>
      </w:r>
      <w:r>
        <w:rPr>
          <w:rFonts w:hint="eastAsia" w:ascii="仿宋_GB2312" w:hAnsi="仿宋_GB2312" w:eastAsia="仿宋_GB2312" w:cs="仿宋_GB2312"/>
          <w:spacing w:val="8"/>
          <w:kern w:val="0"/>
          <w:sz w:val="30"/>
          <w:szCs w:val="30"/>
          <w:highlight w:val="none"/>
          <w:shd w:val="clear" w:color="auto" w:fill="FFFFFF"/>
          <w:lang w:bidi="ar"/>
        </w:rPr>
        <w:t xml:space="preserve">年  </w:t>
      </w:r>
      <w:r>
        <w:rPr>
          <w:rFonts w:hint="eastAsia" w:ascii="仿宋_GB2312" w:hAnsi="仿宋_GB2312" w:eastAsia="仿宋_GB2312" w:cs="仿宋_GB2312"/>
          <w:spacing w:val="8"/>
          <w:kern w:val="0"/>
          <w:sz w:val="30"/>
          <w:szCs w:val="30"/>
          <w:highlight w:val="none"/>
          <w:shd w:val="clear" w:color="auto" w:fill="FFFFFF"/>
          <w:lang w:val="en-US" w:eastAsia="zh-CN" w:bidi="ar"/>
        </w:rPr>
        <w:t xml:space="preserve"> </w:t>
      </w:r>
      <w:r>
        <w:rPr>
          <w:rFonts w:hint="eastAsia" w:ascii="仿宋_GB2312" w:hAnsi="仿宋_GB2312" w:eastAsia="仿宋_GB2312" w:cs="仿宋_GB2312"/>
          <w:spacing w:val="8"/>
          <w:kern w:val="0"/>
          <w:sz w:val="30"/>
          <w:szCs w:val="30"/>
          <w:highlight w:val="none"/>
          <w:shd w:val="clear" w:color="auto" w:fill="FFFFFF"/>
          <w:lang w:bidi="ar"/>
        </w:rPr>
        <w:t>月  </w:t>
      </w:r>
      <w:r>
        <w:rPr>
          <w:rFonts w:hint="eastAsia" w:ascii="仿宋_GB2312" w:hAnsi="仿宋_GB2312" w:eastAsia="仿宋_GB2312" w:cs="仿宋_GB2312"/>
          <w:spacing w:val="8"/>
          <w:kern w:val="0"/>
          <w:sz w:val="30"/>
          <w:szCs w:val="30"/>
          <w:highlight w:val="none"/>
          <w:shd w:val="clear" w:color="auto" w:fill="FFFFFF"/>
          <w:lang w:val="en-US" w:eastAsia="zh-CN" w:bidi="ar"/>
        </w:rPr>
        <w:t xml:space="preserve">  </w:t>
      </w:r>
      <w:r>
        <w:rPr>
          <w:rFonts w:hint="eastAsia" w:ascii="仿宋_GB2312" w:hAnsi="仿宋_GB2312" w:eastAsia="仿宋_GB2312" w:cs="仿宋_GB2312"/>
          <w:spacing w:val="8"/>
          <w:kern w:val="0"/>
          <w:sz w:val="30"/>
          <w:szCs w:val="30"/>
          <w:highlight w:val="none"/>
          <w:shd w:val="clear" w:color="auto" w:fill="FFFFFF"/>
          <w:lang w:bidi="ar"/>
        </w:rPr>
        <w:t>日</w:t>
      </w:r>
    </w:p>
    <w:p>
      <w:pPr>
        <w:jc w:val="left"/>
        <w:rPr>
          <w:rFonts w:ascii="仿宋_GB2312" w:hAnsi="仿宋_GB2312" w:eastAsia="仿宋_GB2312" w:cs="仿宋_GB2312"/>
          <w:spacing w:val="8"/>
          <w:sz w:val="32"/>
          <w:szCs w:val="32"/>
          <w:highlight w:val="none"/>
          <w:shd w:val="clear" w:color="auto" w:fill="FFFFFF"/>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entury">
    <w:altName w:val="DejaVu Serif"/>
    <w:panose1 w:val="02040604050505020304"/>
    <w:charset w:val="00"/>
    <w:family w:val="roman"/>
    <w:pitch w:val="default"/>
    <w:sig w:usb0="00000000" w:usb1="00000000" w:usb2="00000000" w:usb3="00000000" w:csb0="0000009F" w:csb1="00000000"/>
  </w:font>
  <w:font w:name="DejaVu Serif">
    <w:panose1 w:val="02060603050605020204"/>
    <w:charset w:val="00"/>
    <w:family w:val="auto"/>
    <w:pitch w:val="default"/>
    <w:sig w:usb0="E50006FF" w:usb1="5200F9FB" w:usb2="0A040020" w:usb3="00000000" w:csb0="6000009F" w:csb1="DFD7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sdt>
      <w:sdtPr>
        <w:id w:val="2001691124"/>
      </w:sdtPr>
      <w:sdtContent>
        <w:sdt>
          <w:sdtPr>
            <w:id w:val="1728636285"/>
          </w:sdtPr>
          <w:sdtContent/>
        </w:sdt>
      </w:sdtContent>
    </w:sdt>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1191F6"/>
    <w:multiLevelType w:val="singleLevel"/>
    <w:tmpl w:val="6C1191F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xMjVlOWE3MTQzYmU5MGI1MmY0YTMyYjJhNmM3YjEifQ=="/>
  </w:docVars>
  <w:rsids>
    <w:rsidRoot w:val="000312A1"/>
    <w:rsid w:val="00001718"/>
    <w:rsid w:val="0002242F"/>
    <w:rsid w:val="000312A1"/>
    <w:rsid w:val="00037677"/>
    <w:rsid w:val="00046282"/>
    <w:rsid w:val="00062451"/>
    <w:rsid w:val="000C56B3"/>
    <w:rsid w:val="000D3D33"/>
    <w:rsid w:val="001262D3"/>
    <w:rsid w:val="001312FE"/>
    <w:rsid w:val="001548E2"/>
    <w:rsid w:val="001641D5"/>
    <w:rsid w:val="0017552A"/>
    <w:rsid w:val="0017784E"/>
    <w:rsid w:val="00186AAF"/>
    <w:rsid w:val="00187F2B"/>
    <w:rsid w:val="001B3A1A"/>
    <w:rsid w:val="001F39C6"/>
    <w:rsid w:val="0023106B"/>
    <w:rsid w:val="0023265F"/>
    <w:rsid w:val="00237AEA"/>
    <w:rsid w:val="00243734"/>
    <w:rsid w:val="00246C5F"/>
    <w:rsid w:val="002547C1"/>
    <w:rsid w:val="00265DF5"/>
    <w:rsid w:val="0028097A"/>
    <w:rsid w:val="00286FC9"/>
    <w:rsid w:val="00290E73"/>
    <w:rsid w:val="002C7D7F"/>
    <w:rsid w:val="002D33F2"/>
    <w:rsid w:val="002E2EDD"/>
    <w:rsid w:val="002F4D77"/>
    <w:rsid w:val="00331C8D"/>
    <w:rsid w:val="00334F55"/>
    <w:rsid w:val="00336F43"/>
    <w:rsid w:val="003936C6"/>
    <w:rsid w:val="003D7B81"/>
    <w:rsid w:val="00416C67"/>
    <w:rsid w:val="0042078A"/>
    <w:rsid w:val="0042136E"/>
    <w:rsid w:val="00436EC9"/>
    <w:rsid w:val="00474B4E"/>
    <w:rsid w:val="004A35CF"/>
    <w:rsid w:val="004C7777"/>
    <w:rsid w:val="004E6297"/>
    <w:rsid w:val="004F4B26"/>
    <w:rsid w:val="005056BE"/>
    <w:rsid w:val="005066E1"/>
    <w:rsid w:val="00545F75"/>
    <w:rsid w:val="00585112"/>
    <w:rsid w:val="0058515A"/>
    <w:rsid w:val="005915CB"/>
    <w:rsid w:val="005B7A7D"/>
    <w:rsid w:val="005C531D"/>
    <w:rsid w:val="005D0CA4"/>
    <w:rsid w:val="005D390C"/>
    <w:rsid w:val="005E5695"/>
    <w:rsid w:val="005F725D"/>
    <w:rsid w:val="006122EA"/>
    <w:rsid w:val="00614FF0"/>
    <w:rsid w:val="006154D7"/>
    <w:rsid w:val="00630A2E"/>
    <w:rsid w:val="00635F85"/>
    <w:rsid w:val="00684100"/>
    <w:rsid w:val="006A5814"/>
    <w:rsid w:val="006B138D"/>
    <w:rsid w:val="006B69D8"/>
    <w:rsid w:val="006C02E2"/>
    <w:rsid w:val="006D5C3C"/>
    <w:rsid w:val="006E7E9C"/>
    <w:rsid w:val="007103A6"/>
    <w:rsid w:val="00734E4F"/>
    <w:rsid w:val="007423B4"/>
    <w:rsid w:val="00780F51"/>
    <w:rsid w:val="00796501"/>
    <w:rsid w:val="007A6901"/>
    <w:rsid w:val="007B762D"/>
    <w:rsid w:val="007C75C1"/>
    <w:rsid w:val="007D16CD"/>
    <w:rsid w:val="00801E8F"/>
    <w:rsid w:val="00810F73"/>
    <w:rsid w:val="0081553E"/>
    <w:rsid w:val="00830A9D"/>
    <w:rsid w:val="00831342"/>
    <w:rsid w:val="00851DA7"/>
    <w:rsid w:val="00865EE0"/>
    <w:rsid w:val="0089238B"/>
    <w:rsid w:val="00894E25"/>
    <w:rsid w:val="008A37EF"/>
    <w:rsid w:val="008A487A"/>
    <w:rsid w:val="008B640C"/>
    <w:rsid w:val="008B66BC"/>
    <w:rsid w:val="008C28CB"/>
    <w:rsid w:val="008C788E"/>
    <w:rsid w:val="008D5634"/>
    <w:rsid w:val="008D6D38"/>
    <w:rsid w:val="008E5750"/>
    <w:rsid w:val="008F6513"/>
    <w:rsid w:val="008F7FA2"/>
    <w:rsid w:val="00930043"/>
    <w:rsid w:val="009354C0"/>
    <w:rsid w:val="009A41EA"/>
    <w:rsid w:val="009A5E76"/>
    <w:rsid w:val="009C7DE8"/>
    <w:rsid w:val="009E5E76"/>
    <w:rsid w:val="00A2110C"/>
    <w:rsid w:val="00A302FB"/>
    <w:rsid w:val="00A53739"/>
    <w:rsid w:val="00A60B26"/>
    <w:rsid w:val="00A66A90"/>
    <w:rsid w:val="00A66E03"/>
    <w:rsid w:val="00A95E6A"/>
    <w:rsid w:val="00AB51C3"/>
    <w:rsid w:val="00AD1091"/>
    <w:rsid w:val="00AD6C50"/>
    <w:rsid w:val="00B0409D"/>
    <w:rsid w:val="00B15110"/>
    <w:rsid w:val="00B23A44"/>
    <w:rsid w:val="00B333B1"/>
    <w:rsid w:val="00B47DFA"/>
    <w:rsid w:val="00B617B3"/>
    <w:rsid w:val="00B63E38"/>
    <w:rsid w:val="00B82346"/>
    <w:rsid w:val="00BF25AF"/>
    <w:rsid w:val="00C057BD"/>
    <w:rsid w:val="00C54342"/>
    <w:rsid w:val="00C71523"/>
    <w:rsid w:val="00C772B9"/>
    <w:rsid w:val="00C86F24"/>
    <w:rsid w:val="00C91CC4"/>
    <w:rsid w:val="00C91F45"/>
    <w:rsid w:val="00CA14B1"/>
    <w:rsid w:val="00CB45EF"/>
    <w:rsid w:val="00CE2BFE"/>
    <w:rsid w:val="00CF0800"/>
    <w:rsid w:val="00D10F92"/>
    <w:rsid w:val="00D269D5"/>
    <w:rsid w:val="00D54EC4"/>
    <w:rsid w:val="00D7221F"/>
    <w:rsid w:val="00D872E3"/>
    <w:rsid w:val="00D95EC5"/>
    <w:rsid w:val="00DA0327"/>
    <w:rsid w:val="00DA7B7C"/>
    <w:rsid w:val="00DC1E7E"/>
    <w:rsid w:val="00E03980"/>
    <w:rsid w:val="00E160FC"/>
    <w:rsid w:val="00E55889"/>
    <w:rsid w:val="00E81699"/>
    <w:rsid w:val="00EA3C88"/>
    <w:rsid w:val="00ED0037"/>
    <w:rsid w:val="00EF068E"/>
    <w:rsid w:val="00F009D0"/>
    <w:rsid w:val="00F223D9"/>
    <w:rsid w:val="00F254D3"/>
    <w:rsid w:val="00F41433"/>
    <w:rsid w:val="00F5346F"/>
    <w:rsid w:val="00F65C73"/>
    <w:rsid w:val="00F67D81"/>
    <w:rsid w:val="00F719A4"/>
    <w:rsid w:val="00F7697E"/>
    <w:rsid w:val="00F86A74"/>
    <w:rsid w:val="00FA6A18"/>
    <w:rsid w:val="00FB2408"/>
    <w:rsid w:val="00FD2121"/>
    <w:rsid w:val="01824C5F"/>
    <w:rsid w:val="02CD1F13"/>
    <w:rsid w:val="06652463"/>
    <w:rsid w:val="068F06C2"/>
    <w:rsid w:val="08040049"/>
    <w:rsid w:val="09855635"/>
    <w:rsid w:val="0A1B5973"/>
    <w:rsid w:val="0C394176"/>
    <w:rsid w:val="0DC7755F"/>
    <w:rsid w:val="0FD81A54"/>
    <w:rsid w:val="10784AC2"/>
    <w:rsid w:val="11817AAA"/>
    <w:rsid w:val="135A3139"/>
    <w:rsid w:val="14CE5DA9"/>
    <w:rsid w:val="1B491A22"/>
    <w:rsid w:val="217575A6"/>
    <w:rsid w:val="23EC252A"/>
    <w:rsid w:val="24880B47"/>
    <w:rsid w:val="26721F7E"/>
    <w:rsid w:val="270648D5"/>
    <w:rsid w:val="28BC540D"/>
    <w:rsid w:val="2A4945DE"/>
    <w:rsid w:val="2B3F2D08"/>
    <w:rsid w:val="30085A89"/>
    <w:rsid w:val="33644C8E"/>
    <w:rsid w:val="35FA0437"/>
    <w:rsid w:val="3A627F77"/>
    <w:rsid w:val="3BF77E12"/>
    <w:rsid w:val="3C017F5D"/>
    <w:rsid w:val="3FF7DB59"/>
    <w:rsid w:val="40C652D1"/>
    <w:rsid w:val="430420E0"/>
    <w:rsid w:val="46077093"/>
    <w:rsid w:val="48B819A3"/>
    <w:rsid w:val="493C5CF2"/>
    <w:rsid w:val="499C440C"/>
    <w:rsid w:val="4AC9661C"/>
    <w:rsid w:val="4B7952CE"/>
    <w:rsid w:val="4D9E1339"/>
    <w:rsid w:val="4FFA6739"/>
    <w:rsid w:val="5AF31AE3"/>
    <w:rsid w:val="5CFD7E74"/>
    <w:rsid w:val="5FF4555F"/>
    <w:rsid w:val="60315D56"/>
    <w:rsid w:val="622C4E6C"/>
    <w:rsid w:val="62D240D0"/>
    <w:rsid w:val="62FB2779"/>
    <w:rsid w:val="65F31E15"/>
    <w:rsid w:val="67B33427"/>
    <w:rsid w:val="67D007E5"/>
    <w:rsid w:val="684F3C7A"/>
    <w:rsid w:val="6E443B55"/>
    <w:rsid w:val="6FFE4D6C"/>
    <w:rsid w:val="73025D8D"/>
    <w:rsid w:val="748A5B33"/>
    <w:rsid w:val="74F07A8E"/>
    <w:rsid w:val="75A86778"/>
    <w:rsid w:val="75DF6CD4"/>
    <w:rsid w:val="769542D0"/>
    <w:rsid w:val="76FAC567"/>
    <w:rsid w:val="79759101"/>
    <w:rsid w:val="79F15B8B"/>
    <w:rsid w:val="7A0D74F1"/>
    <w:rsid w:val="7C69667D"/>
    <w:rsid w:val="7F9E055A"/>
    <w:rsid w:val="BF1CB9E4"/>
    <w:rsid w:val="FBDC18A6"/>
    <w:rsid w:val="FFF5E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8"/>
    <w:qFormat/>
    <w:uiPriority w:val="0"/>
    <w:pPr>
      <w:adjustRightInd w:val="0"/>
      <w:snapToGrid w:val="0"/>
      <w:jc w:val="center"/>
      <w:outlineLvl w:val="0"/>
    </w:pPr>
    <w:rPr>
      <w:rFonts w:ascii="黑体" w:hAnsi="宋体" w:eastAsia="黑体" w:cs="Arial"/>
      <w:bCs/>
      <w:color w:val="00000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7"/>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qFormat/>
    <w:uiPriority w:val="0"/>
    <w:pPr>
      <w:spacing w:before="100" w:beforeAutospacing="1" w:after="100" w:afterAutospacing="1" w:line="240" w:lineRule="auto"/>
      <w:jc w:val="left"/>
    </w:pPr>
    <w:rPr>
      <w:rFonts w:ascii="Calibri" w:hAnsi="Calibri"/>
      <w:kern w:val="0"/>
    </w:rPr>
  </w:style>
  <w:style w:type="character" w:customStyle="1" w:styleId="8">
    <w:name w:val="标题 1 Char"/>
    <w:basedOn w:val="7"/>
    <w:link w:val="2"/>
    <w:qFormat/>
    <w:uiPriority w:val="0"/>
    <w:rPr>
      <w:rFonts w:ascii="黑体" w:hAnsi="宋体" w:eastAsia="黑体" w:cs="Arial"/>
      <w:bCs/>
      <w:color w:val="000000"/>
      <w:sz w:val="36"/>
      <w:szCs w:val="36"/>
    </w:rPr>
  </w:style>
  <w:style w:type="character" w:customStyle="1" w:styleId="9">
    <w:name w:val="列出段落 Char"/>
    <w:link w:val="10"/>
    <w:qFormat/>
    <w:uiPriority w:val="0"/>
  </w:style>
  <w:style w:type="paragraph" w:styleId="10">
    <w:name w:val="List Paragraph"/>
    <w:basedOn w:val="1"/>
    <w:link w:val="9"/>
    <w:qFormat/>
    <w:uiPriority w:val="99"/>
    <w:pPr>
      <w:ind w:firstLine="420" w:firstLineChars="200"/>
    </w:pPr>
    <w:rPr>
      <w:rFonts w:asciiTheme="minorHAnsi" w:hAnsiTheme="minorHAnsi" w:eastAsiaTheme="minorEastAsia" w:cstheme="minorBidi"/>
      <w:sz w:val="21"/>
      <w:szCs w:val="22"/>
    </w:rPr>
  </w:style>
  <w:style w:type="character" w:customStyle="1" w:styleId="11">
    <w:name w:val="纯文本 Char"/>
    <w:link w:val="12"/>
    <w:qFormat/>
    <w:uiPriority w:val="0"/>
    <w:rPr>
      <w:rFonts w:ascii="宋体" w:hAnsi="Courier New" w:cs="Century"/>
      <w:szCs w:val="21"/>
    </w:rPr>
  </w:style>
  <w:style w:type="paragraph" w:customStyle="1" w:styleId="12">
    <w:name w:val="纯文本1"/>
    <w:basedOn w:val="1"/>
    <w:link w:val="11"/>
    <w:qFormat/>
    <w:uiPriority w:val="0"/>
    <w:rPr>
      <w:rFonts w:ascii="宋体" w:hAnsi="Courier New" w:cs="Century" w:eastAsiaTheme="minorEastAsia"/>
      <w:sz w:val="21"/>
      <w:szCs w:val="21"/>
    </w:rPr>
  </w:style>
  <w:style w:type="character" w:customStyle="1" w:styleId="13">
    <w:name w:val="正文缩进 Char Char"/>
    <w:link w:val="14"/>
    <w:qFormat/>
    <w:uiPriority w:val="0"/>
    <w:rPr>
      <w:szCs w:val="24"/>
    </w:rPr>
  </w:style>
  <w:style w:type="paragraph" w:customStyle="1" w:styleId="14">
    <w:name w:val="正文缩进1"/>
    <w:basedOn w:val="1"/>
    <w:link w:val="13"/>
    <w:qFormat/>
    <w:uiPriority w:val="0"/>
    <w:pPr>
      <w:ind w:firstLine="420"/>
    </w:pPr>
    <w:rPr>
      <w:rFonts w:asciiTheme="minorHAnsi" w:hAnsiTheme="minorHAnsi" w:eastAsiaTheme="minorEastAsia" w:cstheme="minorBidi"/>
      <w:sz w:val="21"/>
    </w:rPr>
  </w:style>
  <w:style w:type="paragraph" w:customStyle="1" w:styleId="15">
    <w:name w:val="图文"/>
    <w:basedOn w:val="1"/>
    <w:qFormat/>
    <w:uiPriority w:val="0"/>
    <w:pPr>
      <w:adjustRightInd w:val="0"/>
      <w:snapToGrid w:val="0"/>
      <w:spacing w:after="50"/>
    </w:pPr>
  </w:style>
  <w:style w:type="character" w:customStyle="1" w:styleId="16">
    <w:name w:val="页眉 Char"/>
    <w:basedOn w:val="7"/>
    <w:link w:val="4"/>
    <w:qFormat/>
    <w:uiPriority w:val="99"/>
    <w:rPr>
      <w:rFonts w:ascii="Times New Roman" w:hAnsi="Times New Roman" w:eastAsia="宋体" w:cs="Times New Roman"/>
      <w:sz w:val="18"/>
      <w:szCs w:val="18"/>
    </w:rPr>
  </w:style>
  <w:style w:type="character" w:customStyle="1" w:styleId="17">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379</Words>
  <Characters>2161</Characters>
  <Lines>18</Lines>
  <Paragraphs>5</Paragraphs>
  <TotalTime>76</TotalTime>
  <ScaleCrop>false</ScaleCrop>
  <LinksUpToDate>false</LinksUpToDate>
  <CharactersWithSpaces>2535</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2017-11-29T02:05:00Z</dcterms:created>
  <dc:creator>xiaoqing wang</dc:creator>
  <cp:lastModifiedBy>user</cp:lastModifiedBy>
  <cp:lastPrinted>2023-11-17T07:20:00Z</cp:lastPrinted>
  <dcterms:modified xsi:type="dcterms:W3CDTF">2024-11-26T18:09:12Z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D1716932F58849B18DDFE29D06EA3609</vt:lpwstr>
  </property>
</Properties>
</file>