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right"/>
        <w:rPr>
          <w:rFonts w:ascii="宋体" w:hAnsi="宋体" w:eastAsia="仿宋_GB2312" w:cs="黑体"/>
          <w:b/>
          <w:color w:val="000000"/>
          <w:sz w:val="44"/>
          <w:szCs w:val="44"/>
        </w:rPr>
      </w:pPr>
      <w:r>
        <w:rPr>
          <w:rFonts w:hint="eastAsia" w:ascii="仿宋_GB2312" w:hAnsi="Times New Roman" w:eastAsia="仿宋_GB2312" w:cs="Times New Roman"/>
          <w:sz w:val="32"/>
          <w:szCs w:val="32"/>
        </w:rPr>
        <w:t>FJ004</w:t>
      </w: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rPr>
        <w:t>8-2500-202</w:t>
      </w:r>
      <w:r>
        <w:rPr>
          <w:rFonts w:hint="eastAsia" w:ascii="仿宋_GB2312" w:hAnsi="Times New Roman" w:eastAsia="仿宋_GB2312" w:cs="Times New Roman"/>
          <w:sz w:val="32"/>
          <w:szCs w:val="32"/>
          <w:lang w:val="en-US" w:eastAsia="zh-CN"/>
        </w:rPr>
        <w:t>3</w:t>
      </w:r>
      <w:r>
        <w:rPr>
          <w:rFonts w:hint="eastAsia" w:ascii="仿宋_GB2312" w:hAnsi="Times New Roman" w:eastAsia="仿宋_GB2312" w:cs="Times New Roman"/>
          <w:sz w:val="32"/>
          <w:szCs w:val="32"/>
        </w:rPr>
        <w:t>-00</w:t>
      </w:r>
      <w:r>
        <w:rPr>
          <w:rFonts w:hint="eastAsia" w:ascii="仿宋_GB2312" w:hAnsi="Times New Roman" w:eastAsia="仿宋_GB2312" w:cs="Times New Roman"/>
          <w:sz w:val="32"/>
          <w:szCs w:val="32"/>
          <w:lang w:val="en-US" w:eastAsia="zh-CN"/>
        </w:rPr>
        <w:t>007</w:t>
      </w:r>
    </w:p>
    <w:p>
      <w:pPr>
        <w:spacing w:line="540" w:lineRule="exact"/>
        <w:jc w:val="center"/>
        <w:rPr>
          <w:rFonts w:ascii="宋体" w:hAnsi="宋体" w:eastAsia="仿宋_GB2312" w:cs="黑体"/>
          <w:b/>
          <w:color w:val="000000"/>
          <w:sz w:val="44"/>
          <w:szCs w:val="44"/>
        </w:rPr>
      </w:pPr>
    </w:p>
    <w:p>
      <w:pPr>
        <w:spacing w:line="540" w:lineRule="exact"/>
        <w:jc w:val="center"/>
        <w:rPr>
          <w:rFonts w:ascii="宋体" w:hAnsi="宋体" w:eastAsia="仿宋_GB2312" w:cs="黑体"/>
          <w:b/>
          <w:color w:val="000000"/>
          <w:sz w:val="44"/>
          <w:szCs w:val="44"/>
        </w:rPr>
      </w:pPr>
    </w:p>
    <w:p>
      <w:pPr>
        <w:spacing w:line="540" w:lineRule="exact"/>
        <w:jc w:val="center"/>
        <w:rPr>
          <w:rFonts w:ascii="宋体" w:hAnsi="宋体" w:eastAsia="仿宋_GB2312" w:cs="黑体"/>
          <w:b/>
          <w:color w:val="000000"/>
          <w:sz w:val="44"/>
          <w:szCs w:val="44"/>
        </w:rPr>
      </w:pPr>
      <w:r>
        <w:rPr>
          <w:rFonts w:eastAsia="仿宋_GB2312" w:cs="黑体"/>
          <w:b/>
          <w:color w:val="000000"/>
          <w:sz w:val="44"/>
          <w:szCs w:val="44"/>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ge">
                  <wp:posOffset>2423795</wp:posOffset>
                </wp:positionV>
                <wp:extent cx="5615940" cy="792480"/>
                <wp:effectExtent l="0" t="0" r="0" b="0"/>
                <wp:wrapNone/>
                <wp:docPr id="2" name="文本框 2"/>
                <wp:cNvGraphicFramePr/>
                <a:graphic xmlns:a="http://schemas.openxmlformats.org/drawingml/2006/main">
                  <a:graphicData uri="http://schemas.microsoft.com/office/word/2010/wordprocessingShape">
                    <wps:wsp>
                      <wps:cNvSpPr txBox="1"/>
                      <wps:spPr>
                        <a:xfrm>
                          <a:off x="972185" y="2652395"/>
                          <a:ext cx="5615940" cy="792480"/>
                        </a:xfrm>
                        <a:prstGeom prst="rect">
                          <a:avLst/>
                        </a:prstGeom>
                        <a:noFill/>
                        <a:ln>
                          <a:noFill/>
                        </a:ln>
                        <a:effectLst/>
                      </wps:spPr>
                      <wps:txbx>
                        <w:txbxContent>
                          <w:p>
                            <w:pPr>
                              <w:adjustRightInd w:val="0"/>
                              <w:snapToGrid w:val="0"/>
                              <w:spacing w:line="1140" w:lineRule="exact"/>
                              <w:jc w:val="distribute"/>
                              <w:rPr>
                                <w:color w:val="FF0000"/>
                                <w:w w:val="68"/>
                                <w:sz w:val="108"/>
                                <w:szCs w:val="108"/>
                              </w:rPr>
                            </w:pPr>
                            <w:r>
                              <w:rPr>
                                <w:rFonts w:hint="eastAsia" w:ascii="方正小标宋简体" w:eastAsia="方正小标宋简体"/>
                                <w:snapToGrid w:val="0"/>
                                <w:color w:val="FF0000"/>
                                <w:w w:val="68"/>
                                <w:sz w:val="108"/>
                                <w:szCs w:val="108"/>
                              </w:rPr>
                              <w:t>福建省广播电视局文件</w:t>
                            </w:r>
                          </w:p>
                          <w:p>
                            <w:pPr>
                              <w:rPr>
                                <w:color w:val="FF0000"/>
                                <w:w w:val="68"/>
                              </w:rPr>
                            </w:pPr>
                          </w:p>
                        </w:txbxContent>
                      </wps:txbx>
                      <wps:bodyPr lIns="0" tIns="0" rIns="0" bIns="0" upright="1"/>
                    </wps:wsp>
                  </a:graphicData>
                </a:graphic>
              </wp:anchor>
            </w:drawing>
          </mc:Choice>
          <mc:Fallback>
            <w:pict>
              <v:shape id="_x0000_s1026" o:spid="_x0000_s1026" o:spt="202" type="#_x0000_t202" style="position:absolute;left:0pt;margin-left:-2.85pt;margin-top:190.85pt;height:62.4pt;width:442.2pt;mso-position-vertical-relative:page;z-index:251660288;mso-width-relative:page;mso-height-relative:page;" filled="f" stroked="f" coordsize="21600,21600" o:gfxdata="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DfXCr2QAAAAoBAAAPAAAAAAAAAAEAIAAAACIAAABk&#10;cnMvZG93bnJldi54bWxQSwECFAAUAAAACACHTuJA6taMkMwBAACLAwAADgAAAAAAAAABACAAAAAo&#10;AQAAZHJzL2Uyb0RvYy54bWxQSwUGAAAAAAYABgBZAQAAZgUAAAAA&#10;">
                <v:fill on="f" focussize="0,0"/>
                <v:stroke on="f"/>
                <v:imagedata o:title=""/>
                <o:lock v:ext="edit" aspectratio="f"/>
                <v:textbox inset="0mm,0mm,0mm,0mm">
                  <w:txbxContent>
                    <w:p>
                      <w:pPr>
                        <w:adjustRightInd w:val="0"/>
                        <w:snapToGrid w:val="0"/>
                        <w:spacing w:line="1140" w:lineRule="exact"/>
                        <w:jc w:val="distribute"/>
                        <w:rPr>
                          <w:color w:val="FF0000"/>
                          <w:w w:val="68"/>
                          <w:sz w:val="108"/>
                          <w:szCs w:val="108"/>
                        </w:rPr>
                      </w:pPr>
                      <w:r>
                        <w:rPr>
                          <w:rFonts w:hint="eastAsia" w:ascii="方正小标宋简体" w:eastAsia="方正小标宋简体"/>
                          <w:snapToGrid w:val="0"/>
                          <w:color w:val="FF0000"/>
                          <w:w w:val="68"/>
                          <w:sz w:val="108"/>
                          <w:szCs w:val="108"/>
                        </w:rPr>
                        <w:t>福建省广播电视局文件</w:t>
                      </w:r>
                    </w:p>
                    <w:p>
                      <w:pPr>
                        <w:rPr>
                          <w:color w:val="FF0000"/>
                          <w:w w:val="68"/>
                        </w:rPr>
                      </w:pPr>
                    </w:p>
                  </w:txbxContent>
                </v:textbox>
              </v:shape>
            </w:pict>
          </mc:Fallback>
        </mc:AlternateContent>
      </w:r>
    </w:p>
    <w:p>
      <w:pPr>
        <w:spacing w:line="540" w:lineRule="exact"/>
        <w:jc w:val="center"/>
        <w:rPr>
          <w:rFonts w:ascii="宋体" w:hAnsi="宋体" w:eastAsia="仿宋_GB2312" w:cs="黑体"/>
          <w:b/>
          <w:color w:val="000000"/>
          <w:sz w:val="44"/>
          <w:szCs w:val="44"/>
        </w:rPr>
      </w:pPr>
    </w:p>
    <w:p>
      <w:pPr>
        <w:spacing w:line="540" w:lineRule="exact"/>
        <w:jc w:val="center"/>
        <w:rPr>
          <w:rFonts w:ascii="宋体" w:hAnsi="宋体" w:eastAsia="仿宋_GB2312" w:cs="黑体"/>
          <w:b/>
          <w:color w:val="000000"/>
          <w:sz w:val="44"/>
          <w:szCs w:val="44"/>
        </w:rPr>
      </w:pPr>
    </w:p>
    <w:p>
      <w:pPr>
        <w:spacing w:line="540" w:lineRule="exact"/>
        <w:jc w:val="center"/>
        <w:rPr>
          <w:rFonts w:ascii="宋体" w:hAnsi="宋体" w:eastAsia="仿宋_GB2312" w:cs="黑体"/>
          <w:b/>
          <w:color w:val="000000"/>
          <w:sz w:val="44"/>
          <w:szCs w:val="44"/>
        </w:rPr>
      </w:pPr>
    </w:p>
    <w:p>
      <w:pPr>
        <w:spacing w:line="600" w:lineRule="exact"/>
        <w:jc w:val="center"/>
        <w:rPr>
          <w:rFonts w:ascii="方正小标宋简体" w:eastAsia="方正小标宋简体"/>
          <w:sz w:val="44"/>
          <w:szCs w:val="44"/>
        </w:rPr>
      </w:pPr>
      <w:r>
        <w:rPr>
          <w:rFonts w:hint="eastAsia" w:ascii="仿宋_GB2312" w:hAnsi="宋体" w:eastAsia="仿宋_GB2312" w:cs="黑体"/>
          <w:color w:val="000000"/>
          <w:sz w:val="32"/>
          <w:szCs w:val="32"/>
        </w:rPr>
        <w:t>闽广〔2023〕36号</w:t>
      </w:r>
    </w:p>
    <w:p>
      <w:r>
        <w:rPr>
          <w:rFonts w:hint="eastAsia" w:ascii="方正小标宋简体" w:hAnsi="方正小标宋简体" w:eastAsia="方正小标宋简体" w:cs="方正小标宋简体"/>
          <w:color w:val="000000"/>
          <w:sz w:val="44"/>
          <w:szCs w:val="44"/>
        </w:rPr>
        <mc:AlternateContent>
          <mc:Choice Requires="wps">
            <w:drawing>
              <wp:anchor distT="0" distB="0" distL="114300" distR="114300" simplePos="0" relativeHeight="251661312" behindDoc="0" locked="0" layoutInCell="1" allowOverlap="1">
                <wp:simplePos x="0" y="0"/>
                <wp:positionH relativeFrom="column">
                  <wp:posOffset>-36195</wp:posOffset>
                </wp:positionH>
                <wp:positionV relativeFrom="paragraph">
                  <wp:posOffset>70485</wp:posOffset>
                </wp:positionV>
                <wp:extent cx="5615940" cy="0"/>
                <wp:effectExtent l="0" t="15875" r="3810" b="22225"/>
                <wp:wrapTopAndBottom/>
                <wp:docPr id="6" name="直接连接符 6"/>
                <wp:cNvGraphicFramePr/>
                <a:graphic xmlns:a="http://schemas.openxmlformats.org/drawingml/2006/main">
                  <a:graphicData uri="http://schemas.microsoft.com/office/word/2010/wordprocessingShape">
                    <wps:wsp>
                      <wps:cNvCnPr/>
                      <wps:spPr>
                        <a:xfrm>
                          <a:off x="972185" y="4189730"/>
                          <a:ext cx="5615940" cy="0"/>
                        </a:xfrm>
                        <a:prstGeom prst="line">
                          <a:avLst/>
                        </a:prstGeom>
                        <a:ln w="3175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85pt;margin-top:5.55pt;height:0pt;width:442.2pt;mso-wrap-distance-bottom:0pt;mso-wrap-distance-top:0pt;z-index:251661312;mso-width-relative:page;mso-height-relative:page;" filled="f" stroked="t" coordsize="21600,21600" o:gfxdata="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TXZY+1gAAAAgBAAAPAAAAAAAAAAEAIAAAACIA&#10;AABkcnMvZG93bnJldi54bWxQSwECFAAUAAAACACHTuJAPHlUZwsCAAD+AwAADgAAAAAAAAABACAA&#10;AAAlAQAAZHJzL2Uyb0RvYy54bWxQSwUGAAAAAAYABgBZAQAAogUAAAAA&#10;">
                <v:fill on="f" focussize="0,0"/>
                <v:stroke weight="2.5pt" color="#FF0000" joinstyle="round"/>
                <v:imagedata o:title=""/>
                <o:lock v:ext="edit" aspectratio="f"/>
                <w10:wrap type="topAndBottom"/>
              </v:line>
            </w:pict>
          </mc:Fallback>
        </mc:AlternateContent>
      </w:r>
    </w:p>
    <w:p>
      <w:pPr>
        <w:spacing w:line="560" w:lineRule="exact"/>
        <w:jc w:val="center"/>
        <w:rPr>
          <w:rFonts w:ascii="宋体" w:hAnsi="宋体"/>
          <w:sz w:val="44"/>
          <w:szCs w:val="44"/>
        </w:rPr>
      </w:pPr>
    </w:p>
    <w:p>
      <w:pPr>
        <w:spacing w:line="60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福建省广播电视局关于开展2023年</w:t>
      </w:r>
    </w:p>
    <w:p>
      <w:pPr>
        <w:spacing w:line="60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网络视听节目季度推优工作的通知</w:t>
      </w:r>
    </w:p>
    <w:p>
      <w:pPr>
        <w:spacing w:line="600" w:lineRule="exact"/>
        <w:rPr>
          <w:rFonts w:ascii="仿宋_GB2312" w:hAnsi="宋体" w:eastAsia="仿宋_GB2312"/>
          <w:sz w:val="32"/>
          <w:szCs w:val="32"/>
        </w:rPr>
      </w:pPr>
    </w:p>
    <w:p>
      <w:pPr>
        <w:spacing w:line="560" w:lineRule="exact"/>
        <w:rPr>
          <w:rFonts w:ascii="仿宋_GB2312" w:hAnsi="宋体" w:eastAsia="仿宋_GB2312"/>
          <w:sz w:val="32"/>
          <w:szCs w:val="32"/>
        </w:rPr>
      </w:pPr>
      <w:r>
        <w:rPr>
          <w:rFonts w:hint="eastAsia" w:ascii="仿宋_GB2312" w:hAnsi="宋体" w:eastAsia="仿宋_GB2312"/>
          <w:sz w:val="32"/>
          <w:szCs w:val="32"/>
        </w:rPr>
        <w:t>各设区市文旅局（广电局），</w:t>
      </w:r>
      <w:r>
        <w:rPr>
          <w:rFonts w:hint="eastAsia" w:ascii="仿宋_GB2312" w:hAnsi="仿宋" w:eastAsia="仿宋_GB2312" w:cs="仿宋_GB2312"/>
          <w:sz w:val="32"/>
          <w:szCs w:val="32"/>
        </w:rPr>
        <w:t>平潭综合实验区党工委宣传与影视发展部</w:t>
      </w:r>
      <w:r>
        <w:rPr>
          <w:rFonts w:hint="eastAsia" w:ascii="仿宋_GB2312" w:hAnsi="宋体" w:eastAsia="仿宋_GB2312"/>
          <w:sz w:val="32"/>
          <w:szCs w:val="32"/>
        </w:rPr>
        <w:t>，省广播影视集团、福建广电网络集团，福建教育电视台、福建东南网传媒股份有限公司，省属广播电视制作经营机构及有关单位：</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根据国家广播电视总局办公厅《关于开展2023年网络视听节目季度推优工作的通知》（广电办发〔2023〕29 号）和《</w:t>
      </w:r>
      <w:r>
        <w:rPr>
          <w:rFonts w:hint="eastAsia" w:ascii="仿宋_GB2312" w:hAnsi="宋体" w:eastAsia="仿宋_GB2312"/>
          <w:sz w:val="32"/>
          <w:szCs w:val="32"/>
          <w:lang w:val="en"/>
        </w:rPr>
        <w:t>202</w:t>
      </w:r>
      <w:r>
        <w:rPr>
          <w:rFonts w:hint="eastAsia" w:ascii="仿宋_GB2312" w:hAnsi="宋体" w:eastAsia="仿宋_GB2312"/>
          <w:sz w:val="32"/>
          <w:szCs w:val="32"/>
        </w:rPr>
        <w:t>3</w:t>
      </w:r>
      <w:r>
        <w:rPr>
          <w:rFonts w:hint="eastAsia" w:ascii="仿宋_GB2312" w:hAnsi="宋体" w:eastAsia="仿宋_GB2312"/>
          <w:sz w:val="32"/>
          <w:szCs w:val="32"/>
          <w:lang w:val="en"/>
        </w:rPr>
        <w:t>年全省广播电视工作安排</w:t>
      </w:r>
      <w:r>
        <w:rPr>
          <w:rFonts w:hint="eastAsia" w:ascii="仿宋_GB2312" w:hAnsi="宋体" w:eastAsia="仿宋_GB2312"/>
          <w:sz w:val="32"/>
          <w:szCs w:val="32"/>
        </w:rPr>
        <w:t>》要求，2023年继续开展网络视听节目季度推优工作。现将有关事项通知如下：</w:t>
      </w:r>
    </w:p>
    <w:p>
      <w:pPr>
        <w:spacing w:line="560" w:lineRule="exact"/>
        <w:ind w:firstLine="640" w:firstLineChars="200"/>
        <w:rPr>
          <w:rFonts w:ascii="黑体" w:hAnsi="黑体" w:eastAsia="黑体" w:cs="仿宋_GB2312"/>
          <w:color w:val="181818"/>
          <w:sz w:val="32"/>
          <w:szCs w:val="32"/>
        </w:rPr>
      </w:pPr>
      <w:r>
        <w:rPr>
          <w:rFonts w:hint="eastAsia" w:ascii="黑体" w:hAnsi="黑体" w:eastAsia="黑体" w:cs="仿宋_GB2312"/>
          <w:color w:val="181818"/>
          <w:sz w:val="32"/>
          <w:szCs w:val="32"/>
        </w:rPr>
        <w:t>一、总体要求</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全面学习、全面把握、全面落实党的二十大精神，贯彻落实习近平总书记关于宣传思想工作和文艺工作的重要论述要求，进一步鼓励网络视听行业创作生产高质量视听内容，充分发挥优秀网络视听作品的示范引领作用，壮大网络主流舆论，增强人民精神力量，推进文化自信自强，铸就社会主义文化新辉煌。</w:t>
      </w:r>
    </w:p>
    <w:p>
      <w:pPr>
        <w:spacing w:line="560" w:lineRule="exact"/>
        <w:ind w:firstLine="640" w:firstLineChars="200"/>
        <w:rPr>
          <w:rFonts w:ascii="黑体" w:hAnsi="黑体" w:eastAsia="黑体" w:cs="仿宋_GB2312"/>
          <w:color w:val="181818"/>
          <w:sz w:val="32"/>
          <w:szCs w:val="32"/>
        </w:rPr>
      </w:pPr>
      <w:r>
        <w:rPr>
          <w:rFonts w:hint="eastAsia" w:ascii="黑体" w:hAnsi="黑体" w:eastAsia="黑体" w:cs="仿宋_GB2312"/>
          <w:color w:val="181818"/>
          <w:sz w:val="32"/>
          <w:szCs w:val="32"/>
        </w:rPr>
        <w:t>二、参评范围</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参评作品应为申报机构原创且拥有版权，并于要求时间内在各持证和备案网络视听平台首播的作品，第一季度参评节目的播出时间范围为上年度12月至本年度2月；第二季度参评节目的播出时间范围为3月至5月；第三季度参评节目的播出时间范围为6月至8月；第四季度参评节目的播出时间范围为9月至11月。如作品播出时间跨度较大，则要求参评作品在推荐季度时间范围内播出完毕。作品类型包括网络纪录片、网络综艺节目、网络动画片、网络剧、网络电影、网络微短剧、网络微电影、网络直播节目、网络音频节目、短视频等。</w:t>
      </w:r>
    </w:p>
    <w:p>
      <w:pPr>
        <w:spacing w:line="560" w:lineRule="exact"/>
        <w:ind w:firstLine="640" w:firstLineChars="200"/>
        <w:rPr>
          <w:rFonts w:ascii="黑体" w:hAnsi="黑体" w:eastAsia="黑体"/>
          <w:sz w:val="32"/>
          <w:szCs w:val="32"/>
        </w:rPr>
      </w:pPr>
      <w:r>
        <w:rPr>
          <w:rFonts w:hint="eastAsia" w:ascii="黑体" w:hAnsi="黑体" w:eastAsia="黑体" w:cs="仿宋"/>
          <w:sz w:val="32"/>
          <w:szCs w:val="32"/>
        </w:rPr>
        <w:t>三、</w:t>
      </w:r>
      <w:r>
        <w:rPr>
          <w:rFonts w:hint="eastAsia" w:ascii="黑体" w:hAnsi="黑体" w:eastAsia="黑体"/>
          <w:sz w:val="32"/>
          <w:szCs w:val="32"/>
        </w:rPr>
        <w:t>推优标准</w:t>
      </w:r>
    </w:p>
    <w:p>
      <w:pPr>
        <w:spacing w:line="560" w:lineRule="exact"/>
        <w:ind w:firstLine="640" w:firstLineChars="200"/>
        <w:rPr>
          <w:rFonts w:ascii="仿宋_GB2312" w:hAnsi="仿宋" w:eastAsia="仿宋_GB2312" w:cs="仿宋"/>
          <w:sz w:val="32"/>
          <w:szCs w:val="32"/>
        </w:rPr>
      </w:pPr>
      <w:r>
        <w:rPr>
          <w:rFonts w:hint="eastAsia" w:ascii="楷体_GB2312" w:hAnsi="仿宋" w:eastAsia="楷体_GB2312" w:cs="仿宋"/>
          <w:sz w:val="32"/>
          <w:szCs w:val="32"/>
        </w:rPr>
        <w:t>（一）参评作品应以习近平新时代中国特色社会主义思想为指导，坚持以人民为中心的创作导向，坚持正确的政治方向、舆论导向、价值取向和审美趣向。</w:t>
      </w:r>
      <w:r>
        <w:rPr>
          <w:rFonts w:hint="eastAsia" w:ascii="仿宋_GB2312" w:hAnsi="仿宋" w:eastAsia="仿宋_GB2312" w:cs="仿宋"/>
          <w:sz w:val="32"/>
          <w:szCs w:val="32"/>
        </w:rPr>
        <w:t>重点鼓励以下网络视听节目：</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1.深入生动宣传阐释习近平新时代中国特色社会主义思想和党的二十大精神的优秀作品；</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2.聚焦学习宣传贯彻党的二十大主线，立体化展现新征程伟大实践和人民幸福，反映人民群众获得感、幸福感、安全感的优秀作品；</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3.围绕“中国梦”主题，弘扬社会主义核心价值观，记录中国人不懈奋斗历程，激发全社会共同追梦筑梦精神动力的优秀作品；</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4.围绕宣传中国式现代化、贯彻新发展理念和推进乡村振兴、共同富裕、生态文明建设等主题的优秀作品；</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5.紧扣“一带一路”倡议提出10周年、“精准扶贫”思想提出10周年、改革开放45周年、抗美援朝战争胜利70周年等重要时间节点的优秀作品；</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6.对中华优秀传统文化进行创造性转化和创新性发展，结合时代精神和当下生活彰显中华文化持久魅力的优秀作品；</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7.生动展现党史、新中国史、改革开放史、社会主义发展史、中华民族发展史，引导树立正确历史观、民族观、国家观、文化观的优秀作品；</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8.注重理念、方式和话语表达创新，体现“艺术＋技术”特点，深受观众特别是青少年群体喜爱的优秀作品。</w:t>
      </w:r>
    </w:p>
    <w:p>
      <w:pPr>
        <w:spacing w:line="560" w:lineRule="exact"/>
        <w:ind w:firstLine="640" w:firstLineChars="200"/>
        <w:rPr>
          <w:rFonts w:ascii="仿宋_GB2312" w:hAnsi="仿宋" w:eastAsia="仿宋_GB2312" w:cs="仿宋"/>
          <w:sz w:val="32"/>
          <w:szCs w:val="32"/>
        </w:rPr>
      </w:pPr>
      <w:r>
        <w:rPr>
          <w:rFonts w:hint="eastAsia" w:ascii="楷体_GB2312" w:hAnsi="仿宋" w:eastAsia="楷体_GB2312" w:cs="仿宋"/>
          <w:sz w:val="32"/>
          <w:szCs w:val="32"/>
        </w:rPr>
        <w:t>（二）作品主题在符合推优标准的同时，还应该结构清晰、叙事流畅、情节合理，人物形象刻画饱满，故事讲述具有张力，能够使观众产生共鸣。</w:t>
      </w:r>
      <w:r>
        <w:rPr>
          <w:rFonts w:hint="eastAsia" w:ascii="仿宋_GB2312" w:hAnsi="仿宋" w:eastAsia="仿宋_GB2312" w:cs="仿宋"/>
          <w:sz w:val="32"/>
          <w:szCs w:val="32"/>
        </w:rPr>
        <w:t>作品应具备精良的声画品质，具有一定的审美水准，拍摄、构图、选景有想法、有创意，后期剪辑手法流畅、成熟。</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四、推选办法及结果</w:t>
      </w:r>
    </w:p>
    <w:p>
      <w:pPr>
        <w:spacing w:line="560" w:lineRule="exact"/>
        <w:ind w:firstLine="640" w:firstLineChars="200"/>
        <w:rPr>
          <w:rFonts w:ascii="仿宋_GB2312" w:hAnsi="仿宋" w:eastAsia="仿宋_GB2312" w:cs="仿宋"/>
          <w:color w:val="181818"/>
          <w:sz w:val="32"/>
          <w:szCs w:val="32"/>
        </w:rPr>
      </w:pPr>
      <w:r>
        <w:rPr>
          <w:rFonts w:hint="eastAsia" w:ascii="楷体_GB2312" w:hAnsi="宋体" w:eastAsia="楷体_GB2312"/>
          <w:sz w:val="32"/>
          <w:szCs w:val="32"/>
        </w:rPr>
        <w:t>（一）</w:t>
      </w:r>
      <w:r>
        <w:rPr>
          <w:rFonts w:hint="eastAsia" w:ascii="楷体_GB2312" w:hAnsi="仿宋" w:eastAsia="楷体_GB2312" w:cs="仿宋"/>
          <w:sz w:val="32"/>
          <w:szCs w:val="32"/>
        </w:rPr>
        <w:t>推优活动每季度开展一次，</w:t>
      </w:r>
      <w:r>
        <w:rPr>
          <w:rFonts w:hint="eastAsia" w:ascii="楷体_GB2312" w:hAnsi="仿宋" w:eastAsia="楷体_GB2312" w:cs="仿宋"/>
          <w:color w:val="181818"/>
          <w:sz w:val="32"/>
          <w:szCs w:val="32"/>
        </w:rPr>
        <w:t>分四批推荐。</w:t>
      </w:r>
      <w:r>
        <w:rPr>
          <w:rFonts w:hint="eastAsia" w:ascii="仿宋_GB2312" w:hAnsi="仿宋" w:eastAsia="仿宋_GB2312" w:cs="仿宋"/>
          <w:color w:val="181818"/>
          <w:sz w:val="32"/>
          <w:szCs w:val="32"/>
        </w:rPr>
        <w:t>第一批向省广电局推荐的截止日期为3月15日；第二批截止日期为6月15日；第三批截止日期为9月15日；第四批截止日期为12月15日。各单位推荐的作品须在所推荐季度内在相关网络视听平台首播。</w:t>
      </w:r>
      <w:r>
        <w:rPr>
          <w:rFonts w:hint="eastAsia" w:ascii="仿宋_GB2312" w:hAnsi="仿宋" w:eastAsia="仿宋_GB2312" w:cs="仿宋"/>
          <w:sz w:val="32"/>
          <w:szCs w:val="32"/>
        </w:rPr>
        <w:t>本年度推优工作每季度不再另行发文</w:t>
      </w:r>
      <w:r>
        <w:rPr>
          <w:rFonts w:hint="eastAsia" w:ascii="仿宋_GB2312" w:hAnsi="仿宋" w:eastAsia="仿宋_GB2312" w:cs="仿宋"/>
          <w:color w:val="181818"/>
          <w:sz w:val="32"/>
          <w:szCs w:val="32"/>
        </w:rPr>
        <w:t>。</w:t>
      </w:r>
    </w:p>
    <w:p>
      <w:pPr>
        <w:pStyle w:val="7"/>
        <w:spacing w:line="560" w:lineRule="exact"/>
        <w:ind w:firstLine="640" w:firstLineChars="200"/>
        <w:rPr>
          <w:rFonts w:ascii="仿宋_GB2312" w:hAnsi="仿宋" w:eastAsia="仿宋_GB2312" w:cs="仿宋"/>
          <w:sz w:val="32"/>
          <w:szCs w:val="32"/>
        </w:rPr>
      </w:pPr>
      <w:r>
        <w:rPr>
          <w:rFonts w:hint="eastAsia" w:ascii="楷体_GB2312" w:hAnsi="宋体" w:eastAsia="楷体_GB2312"/>
          <w:sz w:val="32"/>
          <w:szCs w:val="32"/>
        </w:rPr>
        <w:t>（二）</w:t>
      </w:r>
      <w:r>
        <w:rPr>
          <w:rFonts w:hint="eastAsia" w:ascii="楷体_GB2312" w:hAnsi="仿宋" w:eastAsia="楷体_GB2312" w:cs="仿宋"/>
          <w:sz w:val="32"/>
          <w:szCs w:val="32"/>
        </w:rPr>
        <w:t>各设区市局要高度重视，及时将通知精神向本辖区互联网视听节目服务单位、广播电视节目制作经营机构、相关行业影视节目制作机构、相关大专院校（院系）等传达，动员积极参与，做好初选把关工作，选定符合要求的作品报省广电局；省属持证机构经初评后，直接报送省广电局。</w:t>
      </w:r>
      <w:r>
        <w:rPr>
          <w:rFonts w:hint="eastAsia" w:ascii="仿宋_GB2312" w:hAnsi="仿宋" w:eastAsia="仿宋_GB2312" w:cs="仿宋"/>
          <w:sz w:val="32"/>
          <w:szCs w:val="32"/>
        </w:rPr>
        <w:t>省广电局每季度根据各地及省属有关单位作品推荐情况组织专家评审，评选作品向广电总局推荐。</w:t>
      </w:r>
    </w:p>
    <w:p>
      <w:pPr>
        <w:pStyle w:val="7"/>
        <w:spacing w:line="560" w:lineRule="exact"/>
        <w:ind w:firstLine="640" w:firstLineChars="200"/>
        <w:rPr>
          <w:rFonts w:ascii="楷体_GB2312" w:hAnsi="仿宋" w:eastAsia="楷体_GB2312" w:cs="仿宋"/>
          <w:sz w:val="32"/>
          <w:szCs w:val="32"/>
        </w:rPr>
      </w:pPr>
      <w:r>
        <w:rPr>
          <w:rFonts w:hint="eastAsia" w:ascii="楷体_GB2312" w:hAnsi="宋体" w:eastAsia="楷体_GB2312"/>
          <w:sz w:val="32"/>
          <w:szCs w:val="32"/>
        </w:rPr>
        <w:t>（三）</w:t>
      </w:r>
      <w:r>
        <w:rPr>
          <w:rFonts w:hint="eastAsia" w:ascii="楷体_GB2312" w:hAnsi="仿宋" w:eastAsia="楷体_GB2312" w:cs="仿宋"/>
          <w:sz w:val="32"/>
          <w:szCs w:val="32"/>
        </w:rPr>
        <w:t>省广电局将根据广电总局政府网站（http://www.nrta.gov.cn）向社会公布的每季度网络视听节目推优作品名单，按照相关规定视情予以资金扶持，并组织我省重点网络视听节目网站进行展播。</w:t>
      </w:r>
    </w:p>
    <w:p>
      <w:pPr>
        <w:spacing w:line="560" w:lineRule="exact"/>
        <w:ind w:firstLine="758" w:firstLineChars="237"/>
        <w:rPr>
          <w:rFonts w:ascii="黑体" w:hAnsi="黑体" w:eastAsia="黑体" w:cs="仿宋_GB2312"/>
          <w:color w:val="181818"/>
          <w:sz w:val="32"/>
          <w:szCs w:val="32"/>
        </w:rPr>
      </w:pPr>
      <w:r>
        <w:rPr>
          <w:rFonts w:hint="eastAsia" w:ascii="黑体" w:hAnsi="黑体" w:eastAsia="黑体" w:cs="仿宋_GB2312"/>
          <w:color w:val="181818"/>
          <w:sz w:val="32"/>
          <w:szCs w:val="32"/>
        </w:rPr>
        <w:t>五、工作要求</w:t>
      </w:r>
    </w:p>
    <w:p>
      <w:pPr>
        <w:spacing w:line="560" w:lineRule="exact"/>
        <w:ind w:firstLine="600"/>
        <w:rPr>
          <w:rFonts w:ascii="楷体_GB2312" w:hAnsi="宋体" w:eastAsia="楷体_GB2312" w:cs="仿宋_GB2312"/>
          <w:color w:val="181818"/>
          <w:sz w:val="32"/>
          <w:szCs w:val="32"/>
        </w:rPr>
      </w:pPr>
      <w:r>
        <w:rPr>
          <w:rFonts w:hint="eastAsia" w:ascii="楷体_GB2312" w:hAnsi="宋体" w:eastAsia="楷体_GB2312" w:cs="仿宋_GB2312"/>
          <w:color w:val="181818"/>
          <w:sz w:val="32"/>
          <w:szCs w:val="32"/>
        </w:rPr>
        <w:t>（一）推优工作是开展网络视听节目精品创作生产与传播的重要举措，各地、各单位要</w:t>
      </w:r>
      <w:r>
        <w:rPr>
          <w:rFonts w:hint="eastAsia" w:ascii="楷体_GB2312" w:hAnsi="宋体" w:eastAsia="楷体_GB2312"/>
          <w:sz w:val="32"/>
          <w:szCs w:val="32"/>
        </w:rPr>
        <w:t>高度重视，</w:t>
      </w:r>
      <w:r>
        <w:rPr>
          <w:rFonts w:hint="eastAsia" w:ascii="楷体_GB2312" w:hAnsi="宋体" w:eastAsia="楷体_GB2312" w:cs="仿宋_GB2312"/>
          <w:color w:val="181818"/>
          <w:sz w:val="32"/>
          <w:szCs w:val="32"/>
        </w:rPr>
        <w:t>组织动员相关单位、机构积极参与，同时对作品严格把关，好中选优。</w:t>
      </w:r>
    </w:p>
    <w:p>
      <w:pPr>
        <w:spacing w:line="560" w:lineRule="exact"/>
        <w:ind w:firstLine="600"/>
        <w:rPr>
          <w:rFonts w:ascii="仿宋_GB2312" w:hAnsi="宋体" w:eastAsia="仿宋_GB2312" w:cs="仿宋_GB2312"/>
          <w:color w:val="181818"/>
          <w:sz w:val="32"/>
          <w:szCs w:val="32"/>
        </w:rPr>
      </w:pPr>
      <w:r>
        <w:rPr>
          <w:rFonts w:hint="eastAsia" w:ascii="楷体_GB2312" w:hAnsi="宋体" w:eastAsia="楷体_GB2312" w:cs="仿宋_GB2312"/>
          <w:color w:val="181818"/>
          <w:sz w:val="32"/>
          <w:szCs w:val="32"/>
        </w:rPr>
        <w:t>（二）参评单位向省局提交《网络视听节目季度推优参评作品登记表》、版权承诺书（纸质版1式2份）、节目汇总表（1份）和节目成片（存储介质U盘1个或刻录成光盘1个并标明</w:t>
      </w:r>
      <w:r>
        <w:rPr>
          <w:rFonts w:hint="eastAsia" w:ascii="楷体_GB2312" w:hAnsi="仿宋" w:eastAsia="楷体_GB2312" w:cs="仿宋"/>
          <w:sz w:val="32"/>
          <w:szCs w:val="32"/>
        </w:rPr>
        <w:t>报送单位和节目名称</w:t>
      </w:r>
      <w:r>
        <w:rPr>
          <w:rFonts w:hint="eastAsia" w:ascii="楷体_GB2312" w:hAnsi="宋体" w:eastAsia="楷体_GB2312" w:cs="仿宋_GB2312"/>
          <w:color w:val="181818"/>
          <w:sz w:val="32"/>
          <w:szCs w:val="32"/>
        </w:rPr>
        <w:t>）。</w:t>
      </w:r>
      <w:r>
        <w:rPr>
          <w:rFonts w:hint="eastAsia" w:ascii="仿宋_GB2312" w:hAnsi="宋体" w:eastAsia="仿宋_GB2312" w:cs="仿宋_GB2312"/>
          <w:color w:val="181818"/>
          <w:sz w:val="32"/>
          <w:szCs w:val="32"/>
        </w:rPr>
        <w:t>各设区市局完成本辖区材料初评后，在每季度截止日期前将初选作品材料以特快专递报送省局，同时将参评作品登记表、节目汇总表和成片的电子版发送1104492717@qq.com，省属单位请直接报送省局</w:t>
      </w:r>
      <w:r>
        <w:rPr>
          <w:rFonts w:hint="eastAsia" w:ascii="仿宋_GB2312" w:hAnsi="仿宋" w:eastAsia="仿宋_GB2312" w:cs="仿宋"/>
          <w:sz w:val="32"/>
          <w:szCs w:val="32"/>
        </w:rPr>
        <w:t>网络处</w:t>
      </w:r>
      <w:r>
        <w:rPr>
          <w:rFonts w:hint="eastAsia" w:ascii="仿宋_GB2312" w:hAnsi="宋体" w:eastAsia="仿宋_GB2312" w:cs="仿宋_GB2312"/>
          <w:color w:val="181818"/>
          <w:sz w:val="32"/>
          <w:szCs w:val="32"/>
        </w:rPr>
        <w:t>。</w:t>
      </w:r>
    </w:p>
    <w:p>
      <w:pPr>
        <w:spacing w:line="560" w:lineRule="exact"/>
        <w:ind w:firstLine="640"/>
        <w:rPr>
          <w:rFonts w:ascii="仿宋_GB2312" w:hAnsi="宋体" w:eastAsia="仿宋_GB2312"/>
          <w:sz w:val="32"/>
          <w:szCs w:val="32"/>
        </w:rPr>
      </w:pPr>
      <w:r>
        <w:rPr>
          <w:rFonts w:hint="eastAsia" w:ascii="仿宋_GB2312" w:hAnsi="宋体" w:eastAsia="仿宋_GB2312"/>
          <w:sz w:val="32"/>
          <w:szCs w:val="32"/>
        </w:rPr>
        <w:t xml:space="preserve">特此通知               </w:t>
      </w:r>
    </w:p>
    <w:p>
      <w:pPr>
        <w:spacing w:line="560" w:lineRule="exact"/>
        <w:ind w:firstLine="640"/>
        <w:rPr>
          <w:rFonts w:ascii="仿宋_GB2312" w:hAnsi="宋体" w:eastAsia="仿宋_GB2312"/>
          <w:sz w:val="32"/>
          <w:szCs w:val="32"/>
        </w:rPr>
      </w:pPr>
    </w:p>
    <w:p>
      <w:pPr>
        <w:spacing w:line="560" w:lineRule="exact"/>
        <w:ind w:firstLine="640" w:firstLineChars="200"/>
        <w:rPr>
          <w:rFonts w:ascii="仿宋_GB2312" w:hAnsi="宋体" w:eastAsia="仿宋_GB2312" w:cs="仿宋_GB2312"/>
          <w:color w:val="181818"/>
          <w:sz w:val="32"/>
          <w:szCs w:val="32"/>
        </w:rPr>
      </w:pPr>
      <w:r>
        <w:rPr>
          <w:rFonts w:hint="eastAsia" w:ascii="仿宋_GB2312" w:hAnsi="宋体" w:eastAsia="仿宋_GB2312"/>
          <w:sz w:val="32"/>
          <w:szCs w:val="32"/>
        </w:rPr>
        <w:t>附件：1.</w:t>
      </w:r>
      <w:r>
        <w:rPr>
          <w:rFonts w:hint="eastAsia" w:ascii="仿宋_GB2312" w:hAnsi="宋体" w:eastAsia="仿宋_GB2312" w:cs="仿宋_GB2312"/>
          <w:color w:val="181818"/>
          <w:sz w:val="32"/>
          <w:szCs w:val="32"/>
        </w:rPr>
        <w:t>福建省广播电视局网络视听节目季度推优参评</w:t>
      </w:r>
    </w:p>
    <w:p>
      <w:pPr>
        <w:spacing w:line="560" w:lineRule="exact"/>
        <w:ind w:firstLine="1920" w:firstLineChars="600"/>
        <w:rPr>
          <w:rFonts w:ascii="仿宋_GB2312" w:hAnsi="宋体" w:eastAsia="仿宋_GB2312"/>
          <w:sz w:val="32"/>
          <w:szCs w:val="32"/>
        </w:rPr>
      </w:pPr>
      <w:r>
        <w:rPr>
          <w:rFonts w:hint="eastAsia" w:ascii="仿宋_GB2312" w:hAnsi="宋体" w:eastAsia="仿宋_GB2312" w:cs="仿宋_GB2312"/>
          <w:color w:val="181818"/>
          <w:sz w:val="32"/>
          <w:szCs w:val="32"/>
        </w:rPr>
        <w:t>作品登记表</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   　 2.</w:t>
      </w:r>
      <w:r>
        <w:rPr>
          <w:rFonts w:hint="eastAsia" w:ascii="仿宋_GB2312" w:hAnsi="仿宋" w:eastAsia="仿宋_GB2312" w:cs="仿宋"/>
          <w:sz w:val="32"/>
          <w:szCs w:val="32"/>
        </w:rPr>
        <w:t>版权承诺书</w:t>
      </w:r>
    </w:p>
    <w:p>
      <w:pPr>
        <w:spacing w:line="560" w:lineRule="exact"/>
        <w:ind w:firstLine="1600" w:firstLineChars="500"/>
        <w:rPr>
          <w:rFonts w:ascii="仿宋_GB2312" w:hAnsi="宋体" w:eastAsia="仿宋_GB2312"/>
          <w:sz w:val="32"/>
          <w:szCs w:val="32"/>
        </w:rPr>
      </w:pPr>
      <w:r>
        <w:rPr>
          <w:rFonts w:hint="eastAsia" w:ascii="仿宋_GB2312" w:hAnsi="宋体" w:eastAsia="仿宋_GB2312"/>
          <w:sz w:val="32"/>
          <w:szCs w:val="32"/>
        </w:rPr>
        <w:t>3.2023年第</w:t>
      </w:r>
      <w:r>
        <w:rPr>
          <w:rFonts w:hint="eastAsia" w:ascii="仿宋_GB2312" w:hAnsi="宋体" w:eastAsia="仿宋_GB2312"/>
          <w:sz w:val="32"/>
          <w:szCs w:val="32"/>
          <w:u w:val="single"/>
        </w:rPr>
        <w:t xml:space="preserve">  </w:t>
      </w:r>
      <w:r>
        <w:rPr>
          <w:rFonts w:hint="eastAsia" w:ascii="仿宋_GB2312" w:hAnsi="宋体" w:eastAsia="仿宋_GB2312"/>
          <w:sz w:val="32"/>
          <w:szCs w:val="32"/>
        </w:rPr>
        <w:t>季度网络视听节目推优作品目录表</w:t>
      </w:r>
    </w:p>
    <w:p>
      <w:pPr>
        <w:spacing w:line="560" w:lineRule="exact"/>
        <w:ind w:firstLine="4000" w:firstLineChars="1250"/>
        <w:rPr>
          <w:rFonts w:ascii="仿宋_GB2312" w:hAnsi="宋体" w:eastAsia="仿宋_GB2312"/>
          <w:sz w:val="32"/>
          <w:szCs w:val="32"/>
        </w:rPr>
      </w:pPr>
      <w:r>
        <w:rPr>
          <w:rFonts w:hint="eastAsia" w:ascii="仿宋_GB2312" w:hAnsi="宋体" w:eastAsia="仿宋_GB2312"/>
          <w:sz w:val="32"/>
          <w:szCs w:val="32"/>
        </w:rPr>
        <w:t xml:space="preserve">  </w:t>
      </w:r>
    </w:p>
    <w:p>
      <w:pPr>
        <w:spacing w:line="560" w:lineRule="exact"/>
        <w:ind w:firstLine="4000" w:firstLineChars="1250"/>
        <w:rPr>
          <w:rFonts w:ascii="仿宋_GB2312" w:hAnsi="宋体" w:eastAsia="仿宋_GB2312"/>
          <w:sz w:val="32"/>
          <w:szCs w:val="32"/>
        </w:rPr>
      </w:pPr>
    </w:p>
    <w:p>
      <w:pPr>
        <w:spacing w:line="560" w:lineRule="exact"/>
        <w:ind w:firstLine="4000" w:firstLineChars="1250"/>
        <w:rPr>
          <w:rFonts w:ascii="仿宋_GB2312" w:hAnsi="宋体" w:eastAsia="仿宋_GB2312"/>
          <w:sz w:val="32"/>
          <w:szCs w:val="32"/>
        </w:rPr>
      </w:pP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福建省广播电视局</w:t>
      </w:r>
    </w:p>
    <w:p>
      <w:pPr>
        <w:spacing w:line="560" w:lineRule="exact"/>
        <w:ind w:firstLine="640"/>
        <w:rPr>
          <w:rFonts w:ascii="仿宋_GB2312" w:hAnsi="宋体" w:eastAsia="仿宋_GB2312"/>
          <w:sz w:val="32"/>
          <w:szCs w:val="32"/>
        </w:rPr>
      </w:pPr>
      <w:r>
        <w:rPr>
          <w:rFonts w:hint="eastAsia" w:ascii="仿宋_GB2312" w:hAnsi="宋体" w:eastAsia="仿宋_GB2312"/>
          <w:sz w:val="32"/>
          <w:szCs w:val="32"/>
        </w:rPr>
        <w:t xml:space="preserve">                  　        2023年2月22日  </w:t>
      </w:r>
    </w:p>
    <w:p>
      <w:pPr>
        <w:spacing w:line="500" w:lineRule="exact"/>
        <w:ind w:firstLine="640" w:firstLineChars="200"/>
        <w:rPr>
          <w:rFonts w:ascii="仿宋_GB2312" w:hAnsi="宋体" w:eastAsia="仿宋_GB2312" w:cs="仿宋_GB2312"/>
          <w:color w:val="181818"/>
          <w:sz w:val="32"/>
          <w:szCs w:val="32"/>
        </w:rPr>
      </w:pPr>
      <w:r>
        <w:rPr>
          <w:rFonts w:hint="eastAsia" w:ascii="仿宋_GB2312" w:hAnsi="宋体" w:eastAsia="仿宋_GB2312" w:cs="仿宋_GB2312"/>
          <w:color w:val="181818"/>
          <w:sz w:val="32"/>
          <w:szCs w:val="32"/>
        </w:rPr>
        <w:t>（联系人：网络视听与媒体融合处　杨榕 施玮妮；联系电话：0591-88116560，87532753；</w:t>
      </w:r>
      <w:r>
        <w:rPr>
          <w:rFonts w:hint="eastAsia" w:ascii="仿宋_GB2312" w:hAnsi="仿宋" w:eastAsia="仿宋_GB2312"/>
          <w:color w:val="000000"/>
          <w:sz w:val="32"/>
          <w:szCs w:val="32"/>
        </w:rPr>
        <w:t>联系地址：福州市西环南路128号东门省广电收发室，邮编：350004</w:t>
      </w:r>
      <w:r>
        <w:rPr>
          <w:rFonts w:hint="eastAsia" w:ascii="仿宋_GB2312" w:hAnsi="宋体" w:eastAsia="仿宋_GB2312" w:cs="仿宋_GB2312"/>
          <w:color w:val="181818"/>
          <w:sz w:val="32"/>
          <w:szCs w:val="32"/>
        </w:rPr>
        <w:t>）</w:t>
      </w:r>
    </w:p>
    <w:p>
      <w:pPr>
        <w:spacing w:line="500" w:lineRule="exact"/>
        <w:ind w:firstLine="640" w:firstLineChars="200"/>
        <w:rPr>
          <w:rFonts w:ascii="仿宋_GB2312" w:hAnsi="宋体" w:eastAsia="仿宋_GB2312" w:cs="仿宋_GB2312"/>
          <w:color w:val="181818"/>
          <w:sz w:val="32"/>
          <w:szCs w:val="32"/>
        </w:rPr>
      </w:pPr>
      <w:r>
        <w:rPr>
          <w:rFonts w:hint="eastAsia" w:ascii="仿宋_GB2312" w:hAnsi="宋体" w:eastAsia="仿宋_GB2312" w:cs="仿宋_GB2312"/>
          <w:color w:val="181818"/>
          <w:sz w:val="32"/>
          <w:szCs w:val="32"/>
        </w:rPr>
        <w:t>（此件主动公开）</w:t>
      </w:r>
    </w:p>
    <w:p>
      <w:pPr>
        <w:pStyle w:val="7"/>
        <w:spacing w:line="460" w:lineRule="exact"/>
        <w:rPr>
          <w:rFonts w:hint="eastAsia" w:ascii="黑体" w:eastAsia="黑体"/>
          <w:sz w:val="32"/>
          <w:szCs w:val="32"/>
        </w:rPr>
      </w:pPr>
    </w:p>
    <w:p>
      <w:pPr>
        <w:pStyle w:val="7"/>
        <w:spacing w:line="460" w:lineRule="exact"/>
        <w:rPr>
          <w:rFonts w:hint="eastAsia" w:ascii="黑体" w:eastAsia="黑体"/>
          <w:sz w:val="32"/>
          <w:szCs w:val="32"/>
        </w:rPr>
      </w:pPr>
      <w:bookmarkStart w:id="0" w:name="_GoBack"/>
      <w:bookmarkEnd w:id="0"/>
    </w:p>
    <w:p>
      <w:pPr>
        <w:pStyle w:val="7"/>
        <w:spacing w:line="460" w:lineRule="exact"/>
        <w:rPr>
          <w:rFonts w:ascii="黑体" w:eastAsia="黑体"/>
          <w:sz w:val="32"/>
          <w:szCs w:val="32"/>
        </w:rPr>
      </w:pPr>
      <w:r>
        <w:rPr>
          <w:rFonts w:hint="eastAsia" w:ascii="黑体" w:eastAsia="黑体"/>
          <w:sz w:val="32"/>
          <w:szCs w:val="32"/>
        </w:rPr>
        <w:t>附件1</w:t>
      </w:r>
    </w:p>
    <w:p>
      <w:pPr>
        <w:pStyle w:val="7"/>
        <w:spacing w:line="460" w:lineRule="exact"/>
        <w:jc w:val="center"/>
        <w:rPr>
          <w:rFonts w:ascii="方正小标宋简体" w:hAnsi="华文宋体" w:eastAsia="方正小标宋简体" w:cs="楷体"/>
          <w:sz w:val="44"/>
          <w:szCs w:val="44"/>
        </w:rPr>
      </w:pPr>
      <w:r>
        <w:rPr>
          <w:rFonts w:hint="eastAsia" w:ascii="方正小标宋简体" w:hAnsi="华文宋体" w:eastAsia="方正小标宋简体" w:cs="楷体"/>
          <w:sz w:val="44"/>
          <w:szCs w:val="44"/>
        </w:rPr>
        <w:t>福建省广播电视局网络视听节目季度</w:t>
      </w:r>
    </w:p>
    <w:p>
      <w:pPr>
        <w:pStyle w:val="7"/>
        <w:spacing w:line="600" w:lineRule="exact"/>
        <w:jc w:val="center"/>
        <w:rPr>
          <w:rFonts w:ascii="方正小标宋简体" w:hAnsi="华文宋体" w:eastAsia="方正小标宋简体" w:cs="楷体"/>
          <w:sz w:val="44"/>
          <w:szCs w:val="44"/>
        </w:rPr>
      </w:pPr>
      <w:r>
        <w:rPr>
          <w:rFonts w:hint="eastAsia" w:ascii="方正小标宋简体" w:hAnsi="华文宋体" w:eastAsia="方正小标宋简体" w:cs="楷体"/>
          <w:sz w:val="44"/>
          <w:szCs w:val="44"/>
        </w:rPr>
        <w:t>推优参评作品登记表</w:t>
      </w:r>
    </w:p>
    <w:p>
      <w:pPr>
        <w:pStyle w:val="7"/>
        <w:spacing w:line="540" w:lineRule="exact"/>
        <w:jc w:val="center"/>
        <w:rPr>
          <w:rFonts w:ascii="楷体_GB2312" w:hAnsi="楷体" w:eastAsia="楷体_GB2312" w:cs="楷体"/>
          <w:bCs/>
          <w:sz w:val="24"/>
        </w:rPr>
      </w:pPr>
      <w:r>
        <w:rPr>
          <w:rFonts w:hint="eastAsia" w:ascii="楷体_GB2312" w:hAnsi="楷体" w:eastAsia="楷体_GB2312" w:cs="楷体"/>
          <w:bCs/>
          <w:sz w:val="24"/>
        </w:rPr>
        <w:t xml:space="preserve">                                    </w:t>
      </w:r>
    </w:p>
    <w:tbl>
      <w:tblPr>
        <w:tblStyle w:val="5"/>
        <w:tblW w:w="96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3"/>
        <w:gridCol w:w="2315"/>
        <w:gridCol w:w="445"/>
        <w:gridCol w:w="1702"/>
        <w:gridCol w:w="168"/>
        <w:gridCol w:w="2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2733" w:type="dxa"/>
            <w:vAlign w:val="center"/>
          </w:tcPr>
          <w:p>
            <w:pPr>
              <w:pStyle w:val="7"/>
              <w:spacing w:line="540" w:lineRule="exact"/>
              <w:jc w:val="center"/>
              <w:rPr>
                <w:rFonts w:ascii="仿宋_GB2312" w:hAnsi="楷体" w:eastAsia="仿宋_GB2312" w:cs="楷体"/>
                <w:bCs/>
                <w:sz w:val="24"/>
              </w:rPr>
            </w:pPr>
            <w:r>
              <w:rPr>
                <w:rFonts w:hint="eastAsia" w:ascii="仿宋_GB2312" w:hAnsi="楷体" w:eastAsia="仿宋_GB2312" w:cs="楷体"/>
                <w:bCs/>
                <w:sz w:val="24"/>
              </w:rPr>
              <w:t>作品名称</w:t>
            </w:r>
          </w:p>
        </w:tc>
        <w:tc>
          <w:tcPr>
            <w:tcW w:w="6946" w:type="dxa"/>
            <w:gridSpan w:val="5"/>
          </w:tcPr>
          <w:p>
            <w:pPr>
              <w:pStyle w:val="7"/>
              <w:spacing w:line="54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733" w:type="dxa"/>
            <w:vAlign w:val="center"/>
          </w:tcPr>
          <w:p>
            <w:pPr>
              <w:pStyle w:val="7"/>
              <w:spacing w:line="540" w:lineRule="exact"/>
              <w:jc w:val="center"/>
              <w:rPr>
                <w:rFonts w:ascii="仿宋_GB2312" w:hAnsi="楷体" w:eastAsia="仿宋_GB2312" w:cs="楷体"/>
                <w:bCs/>
                <w:sz w:val="24"/>
              </w:rPr>
            </w:pPr>
            <w:r>
              <w:rPr>
                <w:rFonts w:hint="eastAsia" w:ascii="仿宋_GB2312" w:hAnsi="楷体" w:eastAsia="仿宋_GB2312" w:cs="楷体"/>
                <w:bCs/>
                <w:sz w:val="24"/>
              </w:rPr>
              <w:t>作品类别</w:t>
            </w:r>
          </w:p>
        </w:tc>
        <w:tc>
          <w:tcPr>
            <w:tcW w:w="6946" w:type="dxa"/>
            <w:gridSpan w:val="5"/>
            <w:vAlign w:val="center"/>
          </w:tcPr>
          <w:p>
            <w:pPr>
              <w:pStyle w:val="7"/>
              <w:spacing w:line="400" w:lineRule="exact"/>
              <w:jc w:val="center"/>
              <w:rPr>
                <w:rFonts w:ascii="仿宋_GB2312" w:hAnsi="楷体" w:eastAsia="仿宋_GB2312" w:cs="楷体"/>
                <w:bCs/>
                <w:sz w:val="24"/>
              </w:rPr>
            </w:pPr>
            <w:r>
              <w:rPr>
                <w:rFonts w:hint="eastAsia" w:ascii="仿宋_GB2312" w:hAnsi="楷体" w:eastAsia="仿宋_GB2312" w:cs="楷体"/>
                <w:bCs/>
                <w:sz w:val="24"/>
              </w:rPr>
              <w:t>□网络纪录片□网络综艺节目□网络动画片□网络剧 □网络电影 □网络微短剧□网络微电影  □网络直播节目</w:t>
            </w:r>
          </w:p>
          <w:p>
            <w:pPr>
              <w:pStyle w:val="7"/>
              <w:spacing w:line="400" w:lineRule="exact"/>
              <w:jc w:val="center"/>
              <w:rPr>
                <w:rFonts w:ascii="仿宋_GB2312" w:hAnsi="楷体" w:eastAsia="仿宋_GB2312" w:cs="楷体"/>
                <w:bCs/>
                <w:sz w:val="24"/>
              </w:rPr>
            </w:pPr>
            <w:r>
              <w:rPr>
                <w:rFonts w:hint="eastAsia" w:ascii="仿宋_GB2312" w:hAnsi="楷体" w:eastAsia="仿宋_GB2312" w:cs="楷体"/>
                <w:bCs/>
                <w:sz w:val="24"/>
              </w:rPr>
              <w:t xml:space="preserve">□网络音频节目 □短视频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2733" w:type="dxa"/>
            <w:vAlign w:val="center"/>
          </w:tcPr>
          <w:p>
            <w:pPr>
              <w:pStyle w:val="7"/>
              <w:spacing w:line="540" w:lineRule="exact"/>
              <w:jc w:val="center"/>
              <w:rPr>
                <w:rFonts w:ascii="仿宋_GB2312" w:hAnsi="楷体" w:eastAsia="仿宋_GB2312" w:cs="楷体"/>
                <w:bCs/>
                <w:sz w:val="24"/>
              </w:rPr>
            </w:pPr>
            <w:r>
              <w:rPr>
                <w:rFonts w:hint="eastAsia" w:ascii="仿宋_GB2312" w:hAnsi="楷体" w:eastAsia="仿宋_GB2312" w:cs="楷体"/>
                <w:bCs/>
                <w:sz w:val="24"/>
              </w:rPr>
              <w:t>时长</w:t>
            </w:r>
          </w:p>
        </w:tc>
        <w:tc>
          <w:tcPr>
            <w:tcW w:w="2760" w:type="dxa"/>
            <w:gridSpan w:val="2"/>
            <w:vAlign w:val="center"/>
          </w:tcPr>
          <w:p>
            <w:pPr>
              <w:pStyle w:val="7"/>
              <w:spacing w:line="540" w:lineRule="exact"/>
              <w:jc w:val="center"/>
              <w:rPr>
                <w:rFonts w:ascii="仿宋_GB2312" w:hAnsi="楷体" w:eastAsia="仿宋_GB2312" w:cs="楷体"/>
                <w:bCs/>
                <w:sz w:val="24"/>
              </w:rPr>
            </w:pPr>
            <w:r>
              <w:rPr>
                <w:rFonts w:hint="eastAsia" w:ascii="仿宋_GB2312" w:hAnsi="楷体" w:eastAsia="仿宋_GB2312" w:cs="楷体"/>
                <w:bCs/>
                <w:sz w:val="24"/>
              </w:rPr>
              <w:t>（集×分钟）</w:t>
            </w:r>
          </w:p>
        </w:tc>
        <w:tc>
          <w:tcPr>
            <w:tcW w:w="1702" w:type="dxa"/>
            <w:vAlign w:val="center"/>
          </w:tcPr>
          <w:p>
            <w:pPr>
              <w:pStyle w:val="7"/>
              <w:spacing w:line="540" w:lineRule="exact"/>
              <w:jc w:val="center"/>
              <w:rPr>
                <w:rFonts w:ascii="仿宋_GB2312" w:hAnsi="楷体" w:eastAsia="仿宋_GB2312" w:cs="楷体"/>
                <w:bCs/>
                <w:sz w:val="24"/>
              </w:rPr>
            </w:pPr>
            <w:r>
              <w:rPr>
                <w:rFonts w:hint="eastAsia" w:ascii="仿宋_GB2312" w:hAnsi="楷体" w:eastAsia="仿宋_GB2312" w:cs="楷体"/>
                <w:bCs/>
                <w:sz w:val="24"/>
              </w:rPr>
              <w:t>播出时间</w:t>
            </w:r>
          </w:p>
        </w:tc>
        <w:tc>
          <w:tcPr>
            <w:tcW w:w="2484" w:type="dxa"/>
            <w:gridSpan w:val="2"/>
            <w:vAlign w:val="center"/>
          </w:tcPr>
          <w:p>
            <w:pPr>
              <w:pStyle w:val="7"/>
              <w:spacing w:line="540" w:lineRule="exact"/>
              <w:jc w:val="center"/>
              <w:rPr>
                <w:rFonts w:ascii="仿宋_GB2312" w:hAnsi="楷体" w:eastAsia="仿宋_GB2312"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2733" w:type="dxa"/>
            <w:vAlign w:val="center"/>
          </w:tcPr>
          <w:p>
            <w:pPr>
              <w:pStyle w:val="7"/>
              <w:spacing w:line="540" w:lineRule="exact"/>
              <w:jc w:val="center"/>
              <w:rPr>
                <w:rFonts w:ascii="仿宋_GB2312" w:hAnsi="楷体" w:eastAsia="仿宋_GB2312" w:cs="楷体"/>
                <w:bCs/>
                <w:sz w:val="24"/>
              </w:rPr>
            </w:pPr>
            <w:r>
              <w:rPr>
                <w:rFonts w:hint="eastAsia" w:ascii="仿宋_GB2312" w:hAnsi="楷体" w:eastAsia="仿宋_GB2312" w:cs="楷体"/>
                <w:bCs/>
                <w:sz w:val="24"/>
              </w:rPr>
              <w:t>播出平台</w:t>
            </w:r>
          </w:p>
        </w:tc>
        <w:tc>
          <w:tcPr>
            <w:tcW w:w="2760" w:type="dxa"/>
            <w:gridSpan w:val="2"/>
            <w:vAlign w:val="center"/>
          </w:tcPr>
          <w:p>
            <w:pPr>
              <w:pStyle w:val="7"/>
              <w:spacing w:line="540" w:lineRule="exact"/>
              <w:jc w:val="center"/>
              <w:rPr>
                <w:rFonts w:ascii="仿宋_GB2312" w:hAnsi="楷体" w:eastAsia="仿宋_GB2312" w:cs="楷体"/>
                <w:bCs/>
                <w:sz w:val="24"/>
              </w:rPr>
            </w:pPr>
          </w:p>
        </w:tc>
        <w:tc>
          <w:tcPr>
            <w:tcW w:w="1702" w:type="dxa"/>
            <w:vAlign w:val="center"/>
          </w:tcPr>
          <w:p>
            <w:pPr>
              <w:pStyle w:val="7"/>
              <w:spacing w:line="540" w:lineRule="exact"/>
              <w:jc w:val="center"/>
              <w:rPr>
                <w:rFonts w:ascii="仿宋_GB2312" w:hAnsi="楷体" w:eastAsia="仿宋_GB2312" w:cs="楷体"/>
                <w:bCs/>
                <w:sz w:val="24"/>
              </w:rPr>
            </w:pPr>
            <w:r>
              <w:rPr>
                <w:rFonts w:hint="eastAsia" w:ascii="仿宋_GB2312" w:hAnsi="楷体" w:eastAsia="仿宋_GB2312" w:cs="楷体"/>
                <w:bCs/>
                <w:sz w:val="24"/>
              </w:rPr>
              <w:t>版权所属机构</w:t>
            </w:r>
          </w:p>
        </w:tc>
        <w:tc>
          <w:tcPr>
            <w:tcW w:w="2484" w:type="dxa"/>
            <w:gridSpan w:val="2"/>
            <w:vAlign w:val="center"/>
          </w:tcPr>
          <w:p>
            <w:pPr>
              <w:pStyle w:val="7"/>
              <w:spacing w:line="540" w:lineRule="exact"/>
              <w:jc w:val="center"/>
              <w:rPr>
                <w:rFonts w:ascii="仿宋_GB2312" w:hAnsi="楷体" w:eastAsia="仿宋_GB2312"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2733" w:type="dxa"/>
            <w:vAlign w:val="center"/>
          </w:tcPr>
          <w:p>
            <w:pPr>
              <w:pStyle w:val="7"/>
              <w:spacing w:line="540" w:lineRule="exact"/>
              <w:jc w:val="center"/>
              <w:rPr>
                <w:rFonts w:ascii="仿宋_GB2312" w:hAnsi="楷体" w:eastAsia="仿宋_GB2312" w:cs="楷体"/>
                <w:bCs/>
                <w:sz w:val="24"/>
              </w:rPr>
            </w:pPr>
            <w:r>
              <w:rPr>
                <w:rFonts w:hint="eastAsia" w:ascii="仿宋_GB2312" w:hAnsi="楷体" w:eastAsia="仿宋_GB2312" w:cs="楷体"/>
                <w:bCs/>
                <w:sz w:val="24"/>
              </w:rPr>
              <w:t>出品机构</w:t>
            </w:r>
          </w:p>
        </w:tc>
        <w:tc>
          <w:tcPr>
            <w:tcW w:w="2760" w:type="dxa"/>
            <w:gridSpan w:val="2"/>
            <w:vAlign w:val="center"/>
          </w:tcPr>
          <w:p>
            <w:pPr>
              <w:pStyle w:val="7"/>
              <w:spacing w:line="540" w:lineRule="exact"/>
              <w:jc w:val="center"/>
              <w:rPr>
                <w:rFonts w:ascii="仿宋_GB2312" w:hAnsi="楷体" w:eastAsia="仿宋_GB2312" w:cs="楷体"/>
                <w:bCs/>
                <w:sz w:val="24"/>
              </w:rPr>
            </w:pPr>
          </w:p>
        </w:tc>
        <w:tc>
          <w:tcPr>
            <w:tcW w:w="1702" w:type="dxa"/>
            <w:vAlign w:val="center"/>
          </w:tcPr>
          <w:p>
            <w:pPr>
              <w:pStyle w:val="7"/>
              <w:spacing w:line="540" w:lineRule="exact"/>
              <w:jc w:val="center"/>
              <w:rPr>
                <w:rFonts w:ascii="仿宋_GB2312" w:hAnsi="楷体" w:eastAsia="仿宋_GB2312" w:cs="楷体"/>
                <w:bCs/>
                <w:sz w:val="24"/>
              </w:rPr>
            </w:pPr>
            <w:r>
              <w:rPr>
                <w:rFonts w:hint="eastAsia" w:ascii="仿宋_GB2312" w:hAnsi="楷体" w:eastAsia="仿宋_GB2312" w:cs="楷体"/>
                <w:bCs/>
                <w:sz w:val="24"/>
              </w:rPr>
              <w:t>制作机构</w:t>
            </w:r>
          </w:p>
        </w:tc>
        <w:tc>
          <w:tcPr>
            <w:tcW w:w="2484" w:type="dxa"/>
            <w:gridSpan w:val="2"/>
            <w:vAlign w:val="center"/>
          </w:tcPr>
          <w:p>
            <w:pPr>
              <w:pStyle w:val="7"/>
              <w:spacing w:line="540" w:lineRule="exact"/>
              <w:jc w:val="center"/>
              <w:rPr>
                <w:rFonts w:ascii="仿宋_GB2312" w:hAnsi="楷体" w:eastAsia="仿宋_GB2312"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2733" w:type="dxa"/>
            <w:vAlign w:val="center"/>
          </w:tcPr>
          <w:p>
            <w:pPr>
              <w:pStyle w:val="7"/>
              <w:spacing w:line="540" w:lineRule="exact"/>
              <w:jc w:val="center"/>
              <w:rPr>
                <w:rFonts w:ascii="仿宋_GB2312" w:hAnsi="楷体" w:eastAsia="仿宋_GB2312" w:cs="楷体"/>
                <w:bCs/>
                <w:sz w:val="24"/>
              </w:rPr>
            </w:pPr>
            <w:r>
              <w:rPr>
                <w:rFonts w:hint="eastAsia" w:ascii="仿宋_GB2312" w:hAnsi="楷体" w:eastAsia="仿宋_GB2312" w:cs="楷体"/>
                <w:bCs/>
                <w:sz w:val="24"/>
              </w:rPr>
              <w:t>有效网址（链接）</w:t>
            </w:r>
          </w:p>
        </w:tc>
        <w:tc>
          <w:tcPr>
            <w:tcW w:w="6946" w:type="dxa"/>
            <w:gridSpan w:val="5"/>
          </w:tcPr>
          <w:p>
            <w:pPr>
              <w:pStyle w:val="7"/>
              <w:spacing w:line="54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2733" w:type="dxa"/>
            <w:vAlign w:val="center"/>
          </w:tcPr>
          <w:p>
            <w:pPr>
              <w:pStyle w:val="7"/>
              <w:spacing w:line="540" w:lineRule="exact"/>
              <w:jc w:val="center"/>
              <w:rPr>
                <w:rFonts w:ascii="仿宋_GB2312" w:hAnsi="楷体" w:eastAsia="仿宋_GB2312" w:cs="楷体"/>
                <w:bCs/>
                <w:sz w:val="24"/>
              </w:rPr>
            </w:pPr>
            <w:r>
              <w:rPr>
                <w:rFonts w:hint="eastAsia" w:ascii="仿宋_GB2312" w:hAnsi="楷体" w:eastAsia="仿宋_GB2312" w:cs="楷体"/>
                <w:bCs/>
                <w:sz w:val="24"/>
              </w:rPr>
              <w:t>主创人员简介</w:t>
            </w:r>
          </w:p>
        </w:tc>
        <w:tc>
          <w:tcPr>
            <w:tcW w:w="6946" w:type="dxa"/>
            <w:gridSpan w:val="5"/>
          </w:tcPr>
          <w:p>
            <w:pPr>
              <w:pStyle w:val="7"/>
              <w:spacing w:line="540" w:lineRule="exact"/>
              <w:ind w:firstLine="240" w:firstLineChars="100"/>
              <w:rPr>
                <w:rFonts w:ascii="仿宋_GB2312" w:eastAsia="仿宋_GB2312"/>
                <w:sz w:val="24"/>
              </w:rPr>
            </w:pPr>
            <w:r>
              <w:rPr>
                <w:rFonts w:hint="eastAsia" w:ascii="仿宋_GB2312" w:eastAsia="仿宋_GB2312"/>
                <w:sz w:val="24"/>
              </w:rPr>
              <w:t>（含制片人、导演、编剧、主要演员、主持人等）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jc w:val="center"/>
        </w:trPr>
        <w:tc>
          <w:tcPr>
            <w:tcW w:w="2733" w:type="dxa"/>
            <w:vAlign w:val="center"/>
          </w:tcPr>
          <w:p>
            <w:pPr>
              <w:pStyle w:val="7"/>
              <w:spacing w:line="540" w:lineRule="exact"/>
              <w:jc w:val="center"/>
              <w:rPr>
                <w:rFonts w:ascii="仿宋_GB2312" w:hAnsi="楷体" w:eastAsia="仿宋_GB2312" w:cs="楷体"/>
                <w:bCs/>
                <w:sz w:val="24"/>
              </w:rPr>
            </w:pPr>
            <w:r>
              <w:rPr>
                <w:rFonts w:hint="eastAsia" w:ascii="仿宋_GB2312" w:hAnsi="楷体" w:eastAsia="仿宋_GB2312" w:cs="楷体"/>
                <w:bCs/>
                <w:sz w:val="24"/>
              </w:rPr>
              <w:t>申报机构自述</w:t>
            </w:r>
          </w:p>
        </w:tc>
        <w:tc>
          <w:tcPr>
            <w:tcW w:w="6946" w:type="dxa"/>
            <w:gridSpan w:val="5"/>
          </w:tcPr>
          <w:p>
            <w:pPr>
              <w:pStyle w:val="7"/>
              <w:spacing w:line="540" w:lineRule="exact"/>
              <w:rPr>
                <w:rFonts w:ascii="仿宋_GB2312" w:eastAsia="仿宋_GB2312"/>
                <w:sz w:val="24"/>
              </w:rPr>
            </w:pPr>
          </w:p>
          <w:p>
            <w:pPr>
              <w:pStyle w:val="7"/>
              <w:spacing w:line="540" w:lineRule="exact"/>
              <w:ind w:firstLine="3840" w:firstLineChars="1600"/>
              <w:rPr>
                <w:rFonts w:ascii="仿宋_GB2312" w:eastAsia="仿宋_GB2312"/>
                <w:sz w:val="24"/>
              </w:rPr>
            </w:pPr>
          </w:p>
          <w:p>
            <w:pPr>
              <w:pStyle w:val="7"/>
              <w:spacing w:line="540" w:lineRule="exact"/>
              <w:ind w:firstLine="3960" w:firstLineChars="1650"/>
              <w:rPr>
                <w:rFonts w:ascii="仿宋_GB2312" w:eastAsia="仿宋_GB2312"/>
                <w:sz w:val="24"/>
              </w:rPr>
            </w:pPr>
            <w:r>
              <w:rPr>
                <w:rFonts w:hint="eastAsia" w:ascii="仿宋_GB2312" w:eastAsia="仿宋_GB2312"/>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jc w:val="center"/>
        </w:trPr>
        <w:tc>
          <w:tcPr>
            <w:tcW w:w="2733" w:type="dxa"/>
            <w:vAlign w:val="center"/>
          </w:tcPr>
          <w:p>
            <w:pPr>
              <w:pStyle w:val="7"/>
              <w:spacing w:line="540" w:lineRule="exact"/>
              <w:jc w:val="center"/>
              <w:rPr>
                <w:rFonts w:ascii="仿宋_GB2312" w:hAnsi="楷体" w:eastAsia="仿宋_GB2312" w:cs="楷体"/>
                <w:bCs/>
                <w:sz w:val="24"/>
              </w:rPr>
            </w:pPr>
            <w:r>
              <w:rPr>
                <w:rFonts w:hint="eastAsia" w:ascii="仿宋_GB2312" w:hAnsi="楷体" w:eastAsia="仿宋_GB2312" w:cs="楷体"/>
                <w:bCs/>
                <w:sz w:val="24"/>
              </w:rPr>
              <w:t>市级广电行政部门意见</w:t>
            </w:r>
          </w:p>
        </w:tc>
        <w:tc>
          <w:tcPr>
            <w:tcW w:w="6946" w:type="dxa"/>
            <w:gridSpan w:val="5"/>
          </w:tcPr>
          <w:p>
            <w:pPr>
              <w:pStyle w:val="7"/>
              <w:spacing w:line="540" w:lineRule="exact"/>
              <w:rPr>
                <w:rFonts w:ascii="仿宋_GB2312" w:eastAsia="仿宋_GB2312"/>
                <w:sz w:val="24"/>
              </w:rPr>
            </w:pPr>
          </w:p>
          <w:p>
            <w:pPr>
              <w:pStyle w:val="7"/>
              <w:spacing w:line="540" w:lineRule="exact"/>
              <w:ind w:firstLine="4080" w:firstLineChars="1700"/>
              <w:rPr>
                <w:rFonts w:ascii="仿宋_GB2312" w:eastAsia="仿宋_GB2312"/>
                <w:sz w:val="24"/>
              </w:rPr>
            </w:pPr>
            <w:r>
              <w:rPr>
                <w:rFonts w:hint="eastAsia" w:ascii="仿宋_GB2312" w:hAnsi="楷体" w:eastAsia="仿宋_GB2312" w:cs="楷体"/>
                <w:bCs/>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jc w:val="center"/>
        </w:trPr>
        <w:tc>
          <w:tcPr>
            <w:tcW w:w="2733" w:type="dxa"/>
            <w:vAlign w:val="center"/>
          </w:tcPr>
          <w:p>
            <w:pPr>
              <w:pStyle w:val="7"/>
              <w:spacing w:line="540" w:lineRule="exact"/>
              <w:jc w:val="center"/>
              <w:rPr>
                <w:rFonts w:ascii="仿宋_GB2312" w:hAnsi="楷体" w:eastAsia="仿宋_GB2312" w:cs="楷体"/>
                <w:bCs/>
                <w:sz w:val="24"/>
              </w:rPr>
            </w:pPr>
            <w:r>
              <w:rPr>
                <w:rFonts w:hint="eastAsia" w:ascii="仿宋_GB2312" w:hAnsi="楷体" w:eastAsia="仿宋_GB2312" w:cs="楷体"/>
                <w:bCs/>
                <w:sz w:val="24"/>
              </w:rPr>
              <w:t xml:space="preserve">省级广电行政部门意见          </w:t>
            </w:r>
          </w:p>
        </w:tc>
        <w:tc>
          <w:tcPr>
            <w:tcW w:w="6946" w:type="dxa"/>
            <w:gridSpan w:val="5"/>
          </w:tcPr>
          <w:p>
            <w:pPr>
              <w:pStyle w:val="7"/>
              <w:spacing w:line="540" w:lineRule="exact"/>
              <w:rPr>
                <w:rFonts w:ascii="仿宋_GB2312" w:hAnsi="楷体" w:eastAsia="仿宋_GB2312" w:cs="楷体"/>
                <w:sz w:val="24"/>
              </w:rPr>
            </w:pPr>
            <w:r>
              <w:rPr>
                <w:rFonts w:hint="eastAsia" w:ascii="仿宋_GB2312" w:hAnsi="楷体" w:eastAsia="仿宋_GB2312" w:cs="楷体"/>
                <w:sz w:val="24"/>
              </w:rPr>
              <w:t xml:space="preserve">                              </w:t>
            </w:r>
          </w:p>
          <w:p>
            <w:pPr>
              <w:pStyle w:val="7"/>
              <w:spacing w:line="540" w:lineRule="exact"/>
              <w:rPr>
                <w:rFonts w:ascii="仿宋_GB2312" w:hAnsi="楷体" w:eastAsia="仿宋_GB2312" w:cs="楷体"/>
                <w:sz w:val="24"/>
              </w:rPr>
            </w:pPr>
            <w:r>
              <w:rPr>
                <w:rFonts w:hint="eastAsia" w:ascii="仿宋_GB2312" w:hAnsi="楷体" w:eastAsia="仿宋_GB2312" w:cs="楷体"/>
                <w:sz w:val="24"/>
              </w:rPr>
              <w:t xml:space="preserve">                                  </w:t>
            </w:r>
            <w:r>
              <w:rPr>
                <w:rFonts w:hint="eastAsia" w:ascii="仿宋_GB2312" w:hAnsi="楷体" w:eastAsia="仿宋_GB2312" w:cs="楷体"/>
                <w:bCs/>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733" w:type="dxa"/>
            <w:vAlign w:val="center"/>
          </w:tcPr>
          <w:p>
            <w:pPr>
              <w:pStyle w:val="7"/>
              <w:spacing w:line="540" w:lineRule="exact"/>
              <w:jc w:val="center"/>
              <w:rPr>
                <w:rFonts w:ascii="仿宋_GB2312" w:hAnsi="楷体" w:eastAsia="仿宋_GB2312" w:cs="楷体"/>
                <w:bCs/>
                <w:sz w:val="24"/>
              </w:rPr>
            </w:pPr>
            <w:r>
              <w:rPr>
                <w:rFonts w:hint="eastAsia" w:ascii="仿宋_GB2312" w:hAnsi="楷体" w:eastAsia="仿宋_GB2312" w:cs="楷体"/>
                <w:bCs/>
                <w:sz w:val="24"/>
              </w:rPr>
              <w:t>联系人</w:t>
            </w:r>
          </w:p>
        </w:tc>
        <w:tc>
          <w:tcPr>
            <w:tcW w:w="2315" w:type="dxa"/>
          </w:tcPr>
          <w:p>
            <w:pPr>
              <w:pStyle w:val="7"/>
              <w:spacing w:line="540" w:lineRule="exact"/>
              <w:rPr>
                <w:rFonts w:ascii="仿宋_GB2312" w:hAnsi="楷体" w:eastAsia="仿宋_GB2312" w:cs="楷体"/>
                <w:sz w:val="24"/>
              </w:rPr>
            </w:pPr>
            <w:r>
              <w:rPr>
                <w:rFonts w:hint="eastAsia" w:ascii="仿宋_GB2312" w:hAnsi="楷体" w:eastAsia="仿宋_GB2312" w:cs="楷体"/>
                <w:sz w:val="24"/>
              </w:rPr>
              <w:t xml:space="preserve">         </w:t>
            </w:r>
          </w:p>
        </w:tc>
        <w:tc>
          <w:tcPr>
            <w:tcW w:w="2315" w:type="dxa"/>
            <w:gridSpan w:val="3"/>
          </w:tcPr>
          <w:p>
            <w:pPr>
              <w:pStyle w:val="7"/>
              <w:spacing w:line="540" w:lineRule="exact"/>
              <w:ind w:firstLine="480" w:firstLineChars="200"/>
              <w:rPr>
                <w:rFonts w:ascii="仿宋_GB2312" w:hAnsi="楷体" w:eastAsia="仿宋_GB2312" w:cs="楷体"/>
                <w:sz w:val="24"/>
              </w:rPr>
            </w:pPr>
            <w:r>
              <w:rPr>
                <w:rFonts w:hint="eastAsia" w:ascii="仿宋_GB2312" w:hAnsi="楷体" w:eastAsia="仿宋_GB2312" w:cs="楷体"/>
                <w:sz w:val="24"/>
              </w:rPr>
              <w:t>联系电话</w:t>
            </w:r>
          </w:p>
        </w:tc>
        <w:tc>
          <w:tcPr>
            <w:tcW w:w="2316" w:type="dxa"/>
          </w:tcPr>
          <w:p>
            <w:pPr>
              <w:pStyle w:val="7"/>
              <w:spacing w:line="540" w:lineRule="exact"/>
              <w:rPr>
                <w:rFonts w:ascii="仿宋_GB2312" w:hAnsi="楷体" w:eastAsia="仿宋_GB2312" w:cs="楷体"/>
                <w:sz w:val="24"/>
              </w:rPr>
            </w:pPr>
          </w:p>
        </w:tc>
      </w:tr>
    </w:tbl>
    <w:p>
      <w:pPr>
        <w:pStyle w:val="7"/>
        <w:spacing w:line="460" w:lineRule="exact"/>
        <w:rPr>
          <w:rFonts w:ascii="黑体" w:eastAsia="黑体"/>
          <w:sz w:val="32"/>
          <w:szCs w:val="32"/>
        </w:rPr>
      </w:pPr>
      <w:r>
        <w:rPr>
          <w:rFonts w:hint="eastAsia" w:ascii="黑体" w:eastAsia="黑体"/>
          <w:sz w:val="32"/>
          <w:szCs w:val="32"/>
        </w:rPr>
        <w:t>附件2</w:t>
      </w:r>
    </w:p>
    <w:p>
      <w:pPr>
        <w:pStyle w:val="7"/>
        <w:spacing w:line="460" w:lineRule="exact"/>
        <w:rPr>
          <w:rFonts w:ascii="黑体" w:eastAsia="黑体"/>
          <w:sz w:val="32"/>
          <w:szCs w:val="32"/>
        </w:rPr>
      </w:pPr>
    </w:p>
    <w:p>
      <w:pPr>
        <w:pStyle w:val="4"/>
        <w:spacing w:line="540" w:lineRule="exact"/>
        <w:jc w:val="center"/>
        <w:rPr>
          <w:rFonts w:ascii="方正小标宋简体" w:eastAsia="方正小标宋简体"/>
          <w:sz w:val="44"/>
          <w:szCs w:val="44"/>
        </w:rPr>
      </w:pPr>
      <w:r>
        <w:rPr>
          <w:rFonts w:hint="eastAsia" w:ascii="方正小标宋简体" w:eastAsia="方正小标宋简体"/>
          <w:sz w:val="44"/>
          <w:szCs w:val="44"/>
        </w:rPr>
        <w:t>版权承诺书</w:t>
      </w:r>
    </w:p>
    <w:p>
      <w:pPr>
        <w:pStyle w:val="4"/>
        <w:spacing w:line="540" w:lineRule="exact"/>
        <w:jc w:val="center"/>
        <w:rPr>
          <w:rFonts w:ascii="方正小标宋简体" w:eastAsia="方正小标宋简体"/>
          <w:sz w:val="44"/>
          <w:szCs w:val="44"/>
        </w:rPr>
      </w:pPr>
    </w:p>
    <w:p>
      <w:pPr>
        <w:spacing w:line="500" w:lineRule="exact"/>
        <w:ind w:firstLine="660"/>
        <w:rPr>
          <w:rFonts w:ascii="仿宋_GB2312" w:hAnsi="黑体" w:eastAsia="仿宋_GB2312"/>
          <w:sz w:val="28"/>
          <w:szCs w:val="28"/>
        </w:rPr>
      </w:pPr>
      <w:r>
        <w:rPr>
          <w:rFonts w:hint="eastAsia" w:ascii="仿宋_GB2312" w:hAnsi="黑体" w:eastAsia="仿宋_GB2312"/>
          <w:sz w:val="28"/>
          <w:szCs w:val="28"/>
        </w:rPr>
        <w:t>本单位/本人就授权给国家广播电视总局“网络视听节目季度推优活动”参评作品（以下简称“授权作品”）</w:t>
      </w:r>
      <w:r>
        <w:rPr>
          <w:rFonts w:hint="eastAsia" w:ascii="仿宋_GB2312" w:hAnsi="黑体" w:eastAsia="仿宋_GB2312"/>
          <w:sz w:val="28"/>
          <w:szCs w:val="28"/>
          <w:u w:val="single"/>
        </w:rPr>
        <w:t xml:space="preserve">《               》                 </w:t>
      </w:r>
      <w:r>
        <w:rPr>
          <w:rFonts w:hint="eastAsia" w:ascii="仿宋_GB2312" w:hAnsi="黑体" w:eastAsia="仿宋_GB2312"/>
          <w:sz w:val="28"/>
          <w:szCs w:val="28"/>
        </w:rPr>
        <w:t>的版权和内容承诺如下：</w:t>
      </w:r>
    </w:p>
    <w:p>
      <w:pPr>
        <w:spacing w:line="500" w:lineRule="exact"/>
        <w:ind w:firstLine="660"/>
        <w:rPr>
          <w:rFonts w:ascii="仿宋_GB2312" w:hAnsi="黑体" w:eastAsia="仿宋_GB2312"/>
          <w:sz w:val="28"/>
          <w:szCs w:val="28"/>
        </w:rPr>
      </w:pPr>
      <w:r>
        <w:rPr>
          <w:rFonts w:hint="eastAsia" w:ascii="仿宋_GB2312" w:hAnsi="黑体" w:eastAsia="仿宋_GB2312"/>
          <w:sz w:val="28"/>
          <w:szCs w:val="28"/>
        </w:rPr>
        <w:t>1.本单位/本人保证具有签署本承诺书并履行相应义务的权利和授权。</w:t>
      </w:r>
    </w:p>
    <w:p>
      <w:pPr>
        <w:spacing w:line="500" w:lineRule="exact"/>
        <w:ind w:firstLine="660"/>
        <w:rPr>
          <w:rFonts w:ascii="仿宋_GB2312" w:hAnsi="黑体" w:eastAsia="仿宋_GB2312"/>
          <w:sz w:val="28"/>
          <w:szCs w:val="28"/>
        </w:rPr>
      </w:pPr>
      <w:r>
        <w:rPr>
          <w:rFonts w:hint="eastAsia" w:ascii="仿宋_GB2312" w:hAnsi="黑体" w:eastAsia="仿宋_GB2312"/>
          <w:sz w:val="28"/>
          <w:szCs w:val="28"/>
        </w:rPr>
        <w:t>2.本单位/本人保证对授权作品拥有完整独立著作权、版权、邻接权及信息网络传播权及转授权。</w:t>
      </w:r>
    </w:p>
    <w:p>
      <w:pPr>
        <w:spacing w:line="500" w:lineRule="exact"/>
        <w:ind w:firstLine="660"/>
        <w:rPr>
          <w:rFonts w:ascii="仿宋_GB2312" w:hAnsi="黑体" w:eastAsia="仿宋_GB2312"/>
          <w:sz w:val="28"/>
          <w:szCs w:val="28"/>
        </w:rPr>
      </w:pPr>
      <w:r>
        <w:rPr>
          <w:rFonts w:hint="eastAsia" w:ascii="仿宋_GB2312" w:hAnsi="黑体" w:eastAsia="仿宋_GB2312"/>
          <w:sz w:val="28"/>
          <w:szCs w:val="28"/>
        </w:rPr>
        <w:t>3.本单位/本人保证所有授权作品的版权和内容不违反法律法规、不侵犯任何第三方的版权以及其他合法权利，对由于授权作品的内容或权利瑕疵引发的争议或权利纠纷承担全部法律责任。</w:t>
      </w:r>
    </w:p>
    <w:p>
      <w:pPr>
        <w:spacing w:line="500" w:lineRule="exact"/>
        <w:ind w:firstLine="660"/>
        <w:rPr>
          <w:rFonts w:ascii="仿宋_GB2312" w:hAnsi="黑体" w:eastAsia="仿宋_GB2312"/>
          <w:sz w:val="28"/>
          <w:szCs w:val="28"/>
        </w:rPr>
      </w:pPr>
      <w:r>
        <w:rPr>
          <w:rFonts w:hint="eastAsia" w:ascii="仿宋_GB2312" w:hAnsi="黑体" w:eastAsia="仿宋_GB2312"/>
          <w:sz w:val="28"/>
          <w:szCs w:val="28"/>
        </w:rPr>
        <w:t>4.本单位/本人保证所有授权作品的相关作品及作者信息真实有效。</w:t>
      </w:r>
    </w:p>
    <w:p>
      <w:pPr>
        <w:spacing w:line="500" w:lineRule="exact"/>
        <w:ind w:firstLine="660"/>
        <w:rPr>
          <w:rFonts w:ascii="仿宋_GB2312" w:hAnsi="黑体" w:eastAsia="仿宋_GB2312"/>
          <w:sz w:val="28"/>
          <w:szCs w:val="28"/>
        </w:rPr>
      </w:pPr>
      <w:r>
        <w:rPr>
          <w:rFonts w:hint="eastAsia" w:ascii="仿宋_GB2312" w:hAnsi="黑体" w:eastAsia="仿宋_GB2312"/>
          <w:sz w:val="28"/>
          <w:szCs w:val="28"/>
        </w:rPr>
        <w:t>5.本单位/本人保证所有授权作品没有在多家省局或中央直属单位重复参选，否则视为主动放弃。</w:t>
      </w:r>
    </w:p>
    <w:p>
      <w:pPr>
        <w:spacing w:line="500" w:lineRule="exact"/>
        <w:ind w:firstLine="660"/>
        <w:rPr>
          <w:rFonts w:ascii="仿宋_GB2312" w:hAnsi="黑体" w:eastAsia="仿宋_GB2312"/>
          <w:sz w:val="28"/>
          <w:szCs w:val="28"/>
        </w:rPr>
      </w:pPr>
    </w:p>
    <w:p>
      <w:pPr>
        <w:spacing w:line="500" w:lineRule="exact"/>
        <w:rPr>
          <w:rFonts w:ascii="仿宋_GB2312" w:hAnsi="黑体" w:eastAsia="仿宋_GB2312"/>
          <w:sz w:val="28"/>
          <w:szCs w:val="28"/>
        </w:rPr>
      </w:pPr>
      <w:r>
        <w:rPr>
          <w:rFonts w:hint="eastAsia" w:ascii="仿宋_GB2312" w:hAnsi="黑体" w:eastAsia="仿宋_GB2312"/>
          <w:sz w:val="28"/>
          <w:szCs w:val="28"/>
        </w:rPr>
        <w:t xml:space="preserve">承诺单位/人（盖章并签字）：                             </w:t>
      </w:r>
    </w:p>
    <w:p>
      <w:pPr>
        <w:spacing w:line="560" w:lineRule="exact"/>
        <w:rPr>
          <w:rFonts w:ascii="仿宋_GB2312" w:hAnsi="黑体" w:eastAsia="仿宋_GB2312"/>
          <w:sz w:val="28"/>
          <w:szCs w:val="28"/>
        </w:rPr>
      </w:pPr>
      <w:r>
        <w:rPr>
          <w:rFonts w:hint="eastAsia" w:ascii="仿宋_GB2312" w:hAnsi="黑体" w:eastAsia="仿宋_GB2312"/>
          <w:sz w:val="28"/>
          <w:szCs w:val="28"/>
        </w:rPr>
        <w:t xml:space="preserve">联系电话：                                 </w:t>
      </w:r>
    </w:p>
    <w:p>
      <w:pPr>
        <w:spacing w:line="560" w:lineRule="exact"/>
        <w:rPr>
          <w:rFonts w:ascii="仿宋_GB2312" w:hAnsi="黑体" w:eastAsia="仿宋_GB2312"/>
          <w:sz w:val="28"/>
          <w:szCs w:val="28"/>
        </w:rPr>
      </w:pPr>
      <w:r>
        <w:rPr>
          <w:rFonts w:hint="eastAsia" w:ascii="仿宋_GB2312" w:hAnsi="黑体" w:eastAsia="仿宋_GB2312"/>
          <w:sz w:val="28"/>
          <w:szCs w:val="28"/>
        </w:rPr>
        <w:t xml:space="preserve">联系地址： </w:t>
      </w:r>
    </w:p>
    <w:p>
      <w:pPr>
        <w:spacing w:line="560" w:lineRule="exact"/>
        <w:rPr>
          <w:rFonts w:ascii="仿宋_GB2312" w:hAnsi="黑体" w:eastAsia="仿宋_GB2312"/>
          <w:sz w:val="28"/>
          <w:szCs w:val="28"/>
        </w:rPr>
      </w:pPr>
      <w:r>
        <w:rPr>
          <w:rFonts w:hint="eastAsia" w:ascii="仿宋_GB2312" w:hAnsi="黑体" w:eastAsia="仿宋_GB2312"/>
          <w:sz w:val="28"/>
          <w:szCs w:val="28"/>
        </w:rPr>
        <w:t>签署日期：</w:t>
      </w:r>
    </w:p>
    <w:p>
      <w:pPr>
        <w:rPr>
          <w:rFonts w:ascii="楷体_GB2312" w:hAnsi="黑体" w:eastAsia="楷体_GB2312"/>
          <w:sz w:val="28"/>
          <w:szCs w:val="28"/>
        </w:rPr>
      </w:pPr>
    </w:p>
    <w:p>
      <w:pPr>
        <w:rPr>
          <w:rFonts w:ascii="黑体" w:eastAsia="黑体"/>
          <w:sz w:val="32"/>
          <w:szCs w:val="32"/>
        </w:rPr>
      </w:pPr>
    </w:p>
    <w:p>
      <w:pPr>
        <w:rPr>
          <w:rFonts w:ascii="黑体" w:eastAsia="黑体"/>
          <w:sz w:val="32"/>
          <w:szCs w:val="32"/>
        </w:rPr>
      </w:pPr>
      <w:r>
        <w:rPr>
          <w:sz w:val="32"/>
        </w:rPr>
        <w:drawing>
          <wp:anchor distT="0" distB="0" distL="114300" distR="114300" simplePos="0" relativeHeight="251659264" behindDoc="0" locked="0" layoutInCell="1" allowOverlap="1">
            <wp:simplePos x="0" y="0"/>
            <wp:positionH relativeFrom="page">
              <wp:posOffset>4653280</wp:posOffset>
            </wp:positionH>
            <wp:positionV relativeFrom="page">
              <wp:posOffset>9539605</wp:posOffset>
            </wp:positionV>
            <wp:extent cx="1790700" cy="495300"/>
            <wp:effectExtent l="0" t="0" r="0" b="0"/>
            <wp:wrapNone/>
            <wp:docPr id="1" name="图片 1" descr="qt_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t_temp"/>
                    <pic:cNvPicPr>
                      <a:picLocks noChangeAspect="1"/>
                    </pic:cNvPicPr>
                  </pic:nvPicPr>
                  <pic:blipFill>
                    <a:blip r:embed="rId6"/>
                    <a:stretch>
                      <a:fillRect/>
                    </a:stretch>
                  </pic:blipFill>
                  <pic:spPr>
                    <a:xfrm>
                      <a:off x="0" y="0"/>
                      <a:ext cx="1790700" cy="495300"/>
                    </a:xfrm>
                    <a:prstGeom prst="rect">
                      <a:avLst/>
                    </a:prstGeom>
                  </pic:spPr>
                </pic:pic>
              </a:graphicData>
            </a:graphic>
          </wp:anchor>
        </w:drawing>
      </w:r>
      <w:r>
        <w:rPr>
          <w:rFonts w:hint="eastAsia" w:ascii="黑体" w:eastAsia="黑体"/>
          <w:sz w:val="32"/>
          <w:szCs w:val="32"/>
        </w:rPr>
        <w:t>附件3</w:t>
      </w:r>
    </w:p>
    <w:p>
      <w:pPr>
        <w:rPr>
          <w:rFonts w:ascii="黑体" w:eastAsia="黑体"/>
        </w:rPr>
      </w:pPr>
    </w:p>
    <w:p>
      <w:pPr>
        <w:adjustRightInd w:val="0"/>
        <w:snapToGrid w:val="0"/>
        <w:spacing w:line="600" w:lineRule="exact"/>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2023年第</w:t>
      </w:r>
      <w:r>
        <w:rPr>
          <w:rFonts w:hint="eastAsia" w:ascii="方正小标宋简体" w:hAnsi="宋体" w:eastAsia="方正小标宋简体" w:cs="宋体"/>
          <w:sz w:val="44"/>
          <w:szCs w:val="44"/>
          <w:u w:val="single"/>
        </w:rPr>
        <w:t xml:space="preserve">   </w:t>
      </w:r>
      <w:r>
        <w:rPr>
          <w:rFonts w:hint="eastAsia" w:ascii="方正小标宋简体" w:hAnsi="宋体" w:eastAsia="方正小标宋简体" w:cs="宋体"/>
          <w:sz w:val="44"/>
          <w:szCs w:val="44"/>
        </w:rPr>
        <w:t>季度网络视听节目推优作品</w:t>
      </w:r>
    </w:p>
    <w:p>
      <w:pPr>
        <w:adjustRightInd w:val="0"/>
        <w:snapToGrid w:val="0"/>
        <w:spacing w:line="600" w:lineRule="exact"/>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目录表（汇总）</w:t>
      </w:r>
    </w:p>
    <w:p>
      <w:pPr>
        <w:spacing w:line="600" w:lineRule="exact"/>
        <w:jc w:val="center"/>
        <w:rPr>
          <w:rFonts w:ascii="楷体_GB2312" w:eastAsia="楷体_GB2312"/>
          <w:sz w:val="32"/>
          <w:szCs w:val="32"/>
        </w:rPr>
      </w:pPr>
      <w:r>
        <w:rPr>
          <w:rFonts w:hint="eastAsia" w:ascii="楷体_GB2312" w:eastAsia="楷体_GB2312"/>
          <w:sz w:val="32"/>
          <w:szCs w:val="32"/>
        </w:rPr>
        <w:t>（市级广电部门填写）</w:t>
      </w:r>
    </w:p>
    <w:p>
      <w:pPr>
        <w:spacing w:line="440" w:lineRule="exact"/>
        <w:jc w:val="center"/>
        <w:rPr>
          <w:rFonts w:ascii="仿宋_GB2312"/>
        </w:rPr>
      </w:pPr>
    </w:p>
    <w:p>
      <w:pPr>
        <w:rPr>
          <w:rFonts w:ascii="楷体_GB2312" w:hAnsi="楷体_GB2312" w:eastAsia="楷体_GB2312" w:cs="楷体_GB2312"/>
          <w:bCs/>
        </w:rPr>
      </w:pPr>
      <w:r>
        <w:rPr>
          <w:rFonts w:hint="eastAsia" w:ascii="楷体_GB2312" w:hAnsi="楷体_GB2312" w:eastAsia="楷体_GB2312" w:cs="楷体_GB2312"/>
          <w:bCs/>
        </w:rPr>
        <w:t>市级主管部门（盖章）：</w:t>
      </w:r>
    </w:p>
    <w:tbl>
      <w:tblPr>
        <w:tblStyle w:val="5"/>
        <w:tblW w:w="89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1050"/>
        <w:gridCol w:w="927"/>
        <w:gridCol w:w="709"/>
        <w:gridCol w:w="708"/>
        <w:gridCol w:w="1276"/>
        <w:gridCol w:w="1134"/>
        <w:gridCol w:w="1276"/>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dxa"/>
          </w:tcPr>
          <w:p>
            <w:pPr>
              <w:spacing w:line="380" w:lineRule="exact"/>
              <w:rPr>
                <w:rFonts w:ascii="楷体_GB2312" w:hAnsi="楷体_GB2312" w:eastAsia="楷体_GB2312" w:cs="楷体_GB2312"/>
                <w:sz w:val="24"/>
              </w:rPr>
            </w:pPr>
            <w:r>
              <w:rPr>
                <w:rFonts w:hint="eastAsia" w:ascii="楷体_GB2312" w:hAnsi="楷体_GB2312" w:eastAsia="楷体_GB2312" w:cs="楷体_GB2312"/>
                <w:b/>
                <w:bCs/>
                <w:sz w:val="24"/>
              </w:rPr>
              <w:t>序号</w:t>
            </w:r>
          </w:p>
        </w:tc>
        <w:tc>
          <w:tcPr>
            <w:tcW w:w="1050" w:type="dxa"/>
            <w:vAlign w:val="center"/>
          </w:tcPr>
          <w:p>
            <w:pPr>
              <w:widowControl/>
              <w:spacing w:line="280" w:lineRule="exact"/>
              <w:jc w:val="center"/>
              <w:rPr>
                <w:rFonts w:ascii="楷体_GB2312" w:hAnsi="楷体_GB2312" w:eastAsia="楷体_GB2312" w:cs="楷体_GB2312"/>
                <w:b/>
                <w:kern w:val="0"/>
                <w:sz w:val="24"/>
              </w:rPr>
            </w:pPr>
            <w:r>
              <w:rPr>
                <w:rFonts w:hint="eastAsia" w:ascii="楷体_GB2312" w:hAnsi="楷体_GB2312" w:eastAsia="楷体_GB2312" w:cs="楷体_GB2312"/>
                <w:b/>
                <w:kern w:val="0"/>
                <w:sz w:val="24"/>
              </w:rPr>
              <w:t>版权</w:t>
            </w:r>
          </w:p>
          <w:p>
            <w:pPr>
              <w:widowControl/>
              <w:spacing w:line="280" w:lineRule="exact"/>
              <w:jc w:val="center"/>
              <w:rPr>
                <w:rFonts w:ascii="楷体_GB2312" w:hAnsi="楷体_GB2312" w:eastAsia="楷体_GB2312" w:cs="楷体_GB2312"/>
                <w:sz w:val="24"/>
              </w:rPr>
            </w:pPr>
            <w:r>
              <w:rPr>
                <w:rFonts w:hint="eastAsia" w:ascii="楷体_GB2312" w:hAnsi="楷体_GB2312" w:eastAsia="楷体_GB2312" w:cs="楷体_GB2312"/>
                <w:b/>
                <w:kern w:val="0"/>
                <w:sz w:val="24"/>
              </w:rPr>
              <w:t>所属者</w:t>
            </w:r>
          </w:p>
        </w:tc>
        <w:tc>
          <w:tcPr>
            <w:tcW w:w="927" w:type="dxa"/>
            <w:vAlign w:val="center"/>
          </w:tcPr>
          <w:p>
            <w:pPr>
              <w:widowControl/>
              <w:spacing w:line="280" w:lineRule="exact"/>
              <w:jc w:val="center"/>
              <w:rPr>
                <w:rFonts w:ascii="楷体_GB2312" w:hAnsi="楷体_GB2312" w:eastAsia="楷体_GB2312" w:cs="楷体_GB2312"/>
                <w:sz w:val="24"/>
              </w:rPr>
            </w:pPr>
            <w:r>
              <w:rPr>
                <w:rFonts w:hint="eastAsia" w:ascii="楷体_GB2312" w:hAnsi="楷体_GB2312" w:eastAsia="楷体_GB2312" w:cs="楷体_GB2312"/>
                <w:b/>
                <w:kern w:val="0"/>
                <w:sz w:val="24"/>
              </w:rPr>
              <w:t>作品名称</w:t>
            </w:r>
          </w:p>
        </w:tc>
        <w:tc>
          <w:tcPr>
            <w:tcW w:w="709" w:type="dxa"/>
            <w:vAlign w:val="center"/>
          </w:tcPr>
          <w:p>
            <w:pPr>
              <w:widowControl/>
              <w:spacing w:line="280" w:lineRule="exact"/>
              <w:jc w:val="center"/>
              <w:rPr>
                <w:rFonts w:ascii="楷体_GB2312" w:hAnsi="楷体_GB2312" w:eastAsia="楷体_GB2312" w:cs="楷体_GB2312"/>
                <w:sz w:val="24"/>
              </w:rPr>
            </w:pPr>
            <w:r>
              <w:rPr>
                <w:rFonts w:hint="eastAsia" w:ascii="楷体_GB2312" w:hAnsi="楷体_GB2312" w:eastAsia="楷体_GB2312" w:cs="楷体_GB2312"/>
                <w:b/>
                <w:kern w:val="0"/>
                <w:sz w:val="24"/>
              </w:rPr>
              <w:t>类型</w:t>
            </w:r>
          </w:p>
        </w:tc>
        <w:tc>
          <w:tcPr>
            <w:tcW w:w="708" w:type="dxa"/>
            <w:vAlign w:val="center"/>
          </w:tcPr>
          <w:p>
            <w:pPr>
              <w:widowControl/>
              <w:spacing w:line="280" w:lineRule="exact"/>
              <w:jc w:val="center"/>
              <w:rPr>
                <w:rFonts w:ascii="楷体_GB2312" w:hAnsi="楷体_GB2312" w:eastAsia="楷体_GB2312" w:cs="楷体_GB2312"/>
                <w:sz w:val="24"/>
              </w:rPr>
            </w:pPr>
            <w:r>
              <w:rPr>
                <w:rFonts w:hint="eastAsia" w:ascii="楷体_GB2312" w:hAnsi="楷体_GB2312" w:eastAsia="楷体_GB2312" w:cs="楷体_GB2312"/>
                <w:b/>
                <w:kern w:val="0"/>
                <w:sz w:val="24"/>
              </w:rPr>
              <w:t>集数</w:t>
            </w:r>
          </w:p>
        </w:tc>
        <w:tc>
          <w:tcPr>
            <w:tcW w:w="1276" w:type="dxa"/>
            <w:vAlign w:val="center"/>
          </w:tcPr>
          <w:p>
            <w:pPr>
              <w:widowControl/>
              <w:spacing w:line="280" w:lineRule="exact"/>
              <w:jc w:val="center"/>
              <w:rPr>
                <w:rFonts w:ascii="楷体_GB2312" w:hAnsi="楷体_GB2312" w:eastAsia="楷体_GB2312" w:cs="楷体_GB2312"/>
                <w:b/>
                <w:kern w:val="0"/>
                <w:sz w:val="24"/>
              </w:rPr>
            </w:pPr>
            <w:r>
              <w:rPr>
                <w:rFonts w:hint="eastAsia" w:ascii="楷体_GB2312" w:hAnsi="楷体_GB2312" w:eastAsia="楷体_GB2312" w:cs="楷体_GB2312"/>
                <w:b/>
                <w:kern w:val="0"/>
                <w:sz w:val="24"/>
              </w:rPr>
              <w:t>每集时长</w:t>
            </w:r>
          </w:p>
          <w:p>
            <w:pPr>
              <w:widowControl/>
              <w:spacing w:line="280" w:lineRule="exact"/>
              <w:jc w:val="center"/>
              <w:rPr>
                <w:rFonts w:ascii="楷体_GB2312" w:hAnsi="楷体_GB2312" w:eastAsia="楷体_GB2312" w:cs="楷体_GB2312"/>
                <w:sz w:val="24"/>
              </w:rPr>
            </w:pPr>
            <w:r>
              <w:rPr>
                <w:rFonts w:hint="eastAsia" w:ascii="楷体_GB2312" w:hAnsi="楷体_GB2312" w:eastAsia="楷体_GB2312" w:cs="楷体_GB2312"/>
                <w:b/>
                <w:kern w:val="0"/>
                <w:sz w:val="24"/>
              </w:rPr>
              <w:t>（分钟）</w:t>
            </w:r>
          </w:p>
        </w:tc>
        <w:tc>
          <w:tcPr>
            <w:tcW w:w="1134" w:type="dxa"/>
            <w:vAlign w:val="center"/>
          </w:tcPr>
          <w:p>
            <w:pPr>
              <w:widowControl/>
              <w:spacing w:line="280" w:lineRule="exact"/>
              <w:jc w:val="center"/>
              <w:rPr>
                <w:rFonts w:ascii="楷体_GB2312" w:hAnsi="楷体_GB2312" w:eastAsia="楷体_GB2312" w:cs="楷体_GB2312"/>
                <w:b/>
                <w:kern w:val="0"/>
                <w:sz w:val="24"/>
              </w:rPr>
            </w:pPr>
            <w:r>
              <w:rPr>
                <w:rFonts w:hint="eastAsia" w:ascii="楷体_GB2312" w:hAnsi="楷体_GB2312" w:eastAsia="楷体_GB2312" w:cs="楷体_GB2312"/>
                <w:b/>
                <w:kern w:val="0"/>
                <w:sz w:val="24"/>
              </w:rPr>
              <w:t>总时长</w:t>
            </w:r>
          </w:p>
          <w:p>
            <w:pPr>
              <w:widowControl/>
              <w:spacing w:line="280" w:lineRule="exact"/>
              <w:jc w:val="center"/>
              <w:rPr>
                <w:rFonts w:ascii="楷体_GB2312" w:hAnsi="楷体_GB2312" w:eastAsia="楷体_GB2312" w:cs="楷体_GB2312"/>
                <w:sz w:val="24"/>
              </w:rPr>
            </w:pPr>
            <w:r>
              <w:rPr>
                <w:rFonts w:hint="eastAsia" w:ascii="楷体_GB2312" w:hAnsi="楷体_GB2312" w:eastAsia="楷体_GB2312" w:cs="楷体_GB2312"/>
                <w:b/>
                <w:kern w:val="0"/>
                <w:sz w:val="24"/>
              </w:rPr>
              <w:t>（分钟）</w:t>
            </w:r>
          </w:p>
        </w:tc>
        <w:tc>
          <w:tcPr>
            <w:tcW w:w="1276" w:type="dxa"/>
            <w:vAlign w:val="center"/>
          </w:tcPr>
          <w:p>
            <w:pPr>
              <w:widowControl/>
              <w:spacing w:line="280" w:lineRule="exact"/>
              <w:jc w:val="center"/>
              <w:rPr>
                <w:rFonts w:ascii="楷体_GB2312" w:hAnsi="楷体_GB2312" w:eastAsia="楷体_GB2312" w:cs="楷体_GB2312"/>
                <w:sz w:val="24"/>
              </w:rPr>
            </w:pPr>
            <w:r>
              <w:rPr>
                <w:rFonts w:hint="eastAsia" w:ascii="楷体_GB2312" w:hAnsi="楷体_GB2312" w:eastAsia="楷体_GB2312" w:cs="楷体_GB2312"/>
                <w:b/>
                <w:kern w:val="0"/>
                <w:sz w:val="24"/>
              </w:rPr>
              <w:t>作品简介（100字左右）</w:t>
            </w:r>
          </w:p>
        </w:tc>
        <w:tc>
          <w:tcPr>
            <w:tcW w:w="1354" w:type="dxa"/>
            <w:vAlign w:val="center"/>
          </w:tcPr>
          <w:p>
            <w:pPr>
              <w:widowControl/>
              <w:spacing w:line="280" w:lineRule="exact"/>
              <w:jc w:val="center"/>
              <w:rPr>
                <w:rFonts w:ascii="楷体_GB2312" w:hAnsi="楷体_GB2312" w:eastAsia="楷体_GB2312" w:cs="楷体_GB2312"/>
                <w:sz w:val="24"/>
              </w:rPr>
            </w:pPr>
            <w:r>
              <w:rPr>
                <w:rFonts w:hint="eastAsia" w:ascii="楷体_GB2312" w:hAnsi="楷体_GB2312" w:eastAsia="楷体_GB2312" w:cs="楷体_GB2312"/>
                <w:b/>
                <w:kern w:val="0"/>
                <w:sz w:val="24"/>
              </w:rPr>
              <w:t>有效网址（链接）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dxa"/>
          </w:tcPr>
          <w:p>
            <w:pPr>
              <w:spacing w:line="380" w:lineRule="exact"/>
              <w:rPr>
                <w:rFonts w:ascii="仿宋_GB2312"/>
              </w:rPr>
            </w:pPr>
          </w:p>
        </w:tc>
        <w:tc>
          <w:tcPr>
            <w:tcW w:w="1050" w:type="dxa"/>
          </w:tcPr>
          <w:p>
            <w:pPr>
              <w:spacing w:line="380" w:lineRule="exact"/>
              <w:rPr>
                <w:rFonts w:ascii="仿宋_GB2312"/>
              </w:rPr>
            </w:pPr>
          </w:p>
        </w:tc>
        <w:tc>
          <w:tcPr>
            <w:tcW w:w="927" w:type="dxa"/>
          </w:tcPr>
          <w:p>
            <w:pPr>
              <w:spacing w:line="380" w:lineRule="exact"/>
              <w:rPr>
                <w:rFonts w:ascii="仿宋_GB2312"/>
              </w:rPr>
            </w:pPr>
          </w:p>
        </w:tc>
        <w:tc>
          <w:tcPr>
            <w:tcW w:w="709" w:type="dxa"/>
          </w:tcPr>
          <w:p>
            <w:pPr>
              <w:spacing w:line="380" w:lineRule="exact"/>
              <w:rPr>
                <w:rFonts w:ascii="仿宋_GB2312"/>
              </w:rPr>
            </w:pPr>
          </w:p>
        </w:tc>
        <w:tc>
          <w:tcPr>
            <w:tcW w:w="708" w:type="dxa"/>
          </w:tcPr>
          <w:p>
            <w:pPr>
              <w:spacing w:line="380" w:lineRule="exact"/>
              <w:rPr>
                <w:rFonts w:ascii="仿宋_GB2312"/>
              </w:rPr>
            </w:pPr>
          </w:p>
        </w:tc>
        <w:tc>
          <w:tcPr>
            <w:tcW w:w="1276" w:type="dxa"/>
          </w:tcPr>
          <w:p>
            <w:pPr>
              <w:spacing w:line="380" w:lineRule="exact"/>
              <w:rPr>
                <w:rFonts w:ascii="仿宋_GB2312"/>
              </w:rPr>
            </w:pPr>
          </w:p>
        </w:tc>
        <w:tc>
          <w:tcPr>
            <w:tcW w:w="1134" w:type="dxa"/>
          </w:tcPr>
          <w:p>
            <w:pPr>
              <w:spacing w:line="380" w:lineRule="exact"/>
              <w:rPr>
                <w:rFonts w:ascii="仿宋_GB2312"/>
              </w:rPr>
            </w:pPr>
          </w:p>
        </w:tc>
        <w:tc>
          <w:tcPr>
            <w:tcW w:w="1276" w:type="dxa"/>
          </w:tcPr>
          <w:p>
            <w:pPr>
              <w:spacing w:line="380" w:lineRule="exact"/>
              <w:rPr>
                <w:rFonts w:ascii="仿宋_GB2312"/>
              </w:rPr>
            </w:pPr>
          </w:p>
        </w:tc>
        <w:tc>
          <w:tcPr>
            <w:tcW w:w="1354" w:type="dxa"/>
          </w:tcPr>
          <w:p>
            <w:pPr>
              <w:spacing w:line="380" w:lineRule="exact"/>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dxa"/>
          </w:tcPr>
          <w:p>
            <w:pPr>
              <w:spacing w:line="380" w:lineRule="exact"/>
              <w:rPr>
                <w:rFonts w:ascii="仿宋_GB2312"/>
              </w:rPr>
            </w:pPr>
          </w:p>
        </w:tc>
        <w:tc>
          <w:tcPr>
            <w:tcW w:w="1050" w:type="dxa"/>
          </w:tcPr>
          <w:p>
            <w:pPr>
              <w:spacing w:line="380" w:lineRule="exact"/>
              <w:rPr>
                <w:rFonts w:ascii="仿宋_GB2312"/>
              </w:rPr>
            </w:pPr>
          </w:p>
        </w:tc>
        <w:tc>
          <w:tcPr>
            <w:tcW w:w="927" w:type="dxa"/>
          </w:tcPr>
          <w:p>
            <w:pPr>
              <w:spacing w:line="380" w:lineRule="exact"/>
              <w:rPr>
                <w:rFonts w:ascii="仿宋_GB2312"/>
              </w:rPr>
            </w:pPr>
          </w:p>
        </w:tc>
        <w:tc>
          <w:tcPr>
            <w:tcW w:w="709" w:type="dxa"/>
          </w:tcPr>
          <w:p>
            <w:pPr>
              <w:spacing w:line="380" w:lineRule="exact"/>
              <w:rPr>
                <w:rFonts w:ascii="仿宋_GB2312"/>
              </w:rPr>
            </w:pPr>
          </w:p>
        </w:tc>
        <w:tc>
          <w:tcPr>
            <w:tcW w:w="708" w:type="dxa"/>
          </w:tcPr>
          <w:p>
            <w:pPr>
              <w:spacing w:line="380" w:lineRule="exact"/>
              <w:rPr>
                <w:rFonts w:ascii="仿宋_GB2312"/>
              </w:rPr>
            </w:pPr>
          </w:p>
        </w:tc>
        <w:tc>
          <w:tcPr>
            <w:tcW w:w="1276" w:type="dxa"/>
          </w:tcPr>
          <w:p>
            <w:pPr>
              <w:spacing w:line="380" w:lineRule="exact"/>
              <w:rPr>
                <w:rFonts w:ascii="仿宋_GB2312"/>
              </w:rPr>
            </w:pPr>
          </w:p>
        </w:tc>
        <w:tc>
          <w:tcPr>
            <w:tcW w:w="1134" w:type="dxa"/>
          </w:tcPr>
          <w:p>
            <w:pPr>
              <w:spacing w:line="380" w:lineRule="exact"/>
              <w:rPr>
                <w:rFonts w:ascii="仿宋_GB2312"/>
              </w:rPr>
            </w:pPr>
          </w:p>
        </w:tc>
        <w:tc>
          <w:tcPr>
            <w:tcW w:w="1276" w:type="dxa"/>
          </w:tcPr>
          <w:p>
            <w:pPr>
              <w:spacing w:line="380" w:lineRule="exact"/>
              <w:rPr>
                <w:rFonts w:ascii="仿宋_GB2312"/>
              </w:rPr>
            </w:pPr>
          </w:p>
        </w:tc>
        <w:tc>
          <w:tcPr>
            <w:tcW w:w="1354" w:type="dxa"/>
          </w:tcPr>
          <w:p>
            <w:pPr>
              <w:spacing w:line="380" w:lineRule="exact"/>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05" w:type="dxa"/>
          </w:tcPr>
          <w:p>
            <w:pPr>
              <w:spacing w:line="380" w:lineRule="exact"/>
              <w:rPr>
                <w:rFonts w:ascii="仿宋_GB2312"/>
              </w:rPr>
            </w:pPr>
          </w:p>
        </w:tc>
        <w:tc>
          <w:tcPr>
            <w:tcW w:w="1050" w:type="dxa"/>
          </w:tcPr>
          <w:p>
            <w:pPr>
              <w:spacing w:line="380" w:lineRule="exact"/>
              <w:rPr>
                <w:rFonts w:ascii="仿宋_GB2312"/>
              </w:rPr>
            </w:pPr>
          </w:p>
        </w:tc>
        <w:tc>
          <w:tcPr>
            <w:tcW w:w="927" w:type="dxa"/>
          </w:tcPr>
          <w:p>
            <w:pPr>
              <w:spacing w:line="380" w:lineRule="exact"/>
              <w:rPr>
                <w:rFonts w:ascii="仿宋_GB2312"/>
              </w:rPr>
            </w:pPr>
          </w:p>
        </w:tc>
        <w:tc>
          <w:tcPr>
            <w:tcW w:w="709" w:type="dxa"/>
          </w:tcPr>
          <w:p>
            <w:pPr>
              <w:spacing w:line="380" w:lineRule="exact"/>
              <w:rPr>
                <w:rFonts w:ascii="仿宋_GB2312"/>
              </w:rPr>
            </w:pPr>
          </w:p>
        </w:tc>
        <w:tc>
          <w:tcPr>
            <w:tcW w:w="708" w:type="dxa"/>
          </w:tcPr>
          <w:p>
            <w:pPr>
              <w:spacing w:line="380" w:lineRule="exact"/>
              <w:rPr>
                <w:rFonts w:ascii="仿宋_GB2312"/>
              </w:rPr>
            </w:pPr>
          </w:p>
        </w:tc>
        <w:tc>
          <w:tcPr>
            <w:tcW w:w="1276" w:type="dxa"/>
          </w:tcPr>
          <w:p>
            <w:pPr>
              <w:spacing w:line="380" w:lineRule="exact"/>
              <w:rPr>
                <w:rFonts w:ascii="仿宋_GB2312"/>
              </w:rPr>
            </w:pPr>
          </w:p>
        </w:tc>
        <w:tc>
          <w:tcPr>
            <w:tcW w:w="1134" w:type="dxa"/>
          </w:tcPr>
          <w:p>
            <w:pPr>
              <w:spacing w:line="380" w:lineRule="exact"/>
              <w:rPr>
                <w:rFonts w:ascii="仿宋_GB2312"/>
              </w:rPr>
            </w:pPr>
          </w:p>
        </w:tc>
        <w:tc>
          <w:tcPr>
            <w:tcW w:w="1276" w:type="dxa"/>
          </w:tcPr>
          <w:p>
            <w:pPr>
              <w:spacing w:line="380" w:lineRule="exact"/>
              <w:rPr>
                <w:rFonts w:ascii="仿宋_GB2312"/>
              </w:rPr>
            </w:pPr>
          </w:p>
        </w:tc>
        <w:tc>
          <w:tcPr>
            <w:tcW w:w="1354" w:type="dxa"/>
          </w:tcPr>
          <w:p>
            <w:pPr>
              <w:spacing w:line="380" w:lineRule="exact"/>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dxa"/>
          </w:tcPr>
          <w:p>
            <w:pPr>
              <w:spacing w:line="380" w:lineRule="exact"/>
              <w:rPr>
                <w:rFonts w:ascii="仿宋_GB2312"/>
              </w:rPr>
            </w:pPr>
          </w:p>
        </w:tc>
        <w:tc>
          <w:tcPr>
            <w:tcW w:w="1050" w:type="dxa"/>
          </w:tcPr>
          <w:p>
            <w:pPr>
              <w:spacing w:line="380" w:lineRule="exact"/>
              <w:rPr>
                <w:rFonts w:ascii="仿宋_GB2312"/>
              </w:rPr>
            </w:pPr>
          </w:p>
        </w:tc>
        <w:tc>
          <w:tcPr>
            <w:tcW w:w="927" w:type="dxa"/>
          </w:tcPr>
          <w:p>
            <w:pPr>
              <w:spacing w:line="380" w:lineRule="exact"/>
              <w:rPr>
                <w:rFonts w:ascii="仿宋_GB2312"/>
              </w:rPr>
            </w:pPr>
          </w:p>
        </w:tc>
        <w:tc>
          <w:tcPr>
            <w:tcW w:w="709" w:type="dxa"/>
          </w:tcPr>
          <w:p>
            <w:pPr>
              <w:spacing w:line="380" w:lineRule="exact"/>
              <w:rPr>
                <w:rFonts w:ascii="仿宋_GB2312"/>
              </w:rPr>
            </w:pPr>
          </w:p>
        </w:tc>
        <w:tc>
          <w:tcPr>
            <w:tcW w:w="708" w:type="dxa"/>
          </w:tcPr>
          <w:p>
            <w:pPr>
              <w:spacing w:line="380" w:lineRule="exact"/>
              <w:rPr>
                <w:rFonts w:ascii="仿宋_GB2312"/>
              </w:rPr>
            </w:pPr>
          </w:p>
        </w:tc>
        <w:tc>
          <w:tcPr>
            <w:tcW w:w="1276" w:type="dxa"/>
          </w:tcPr>
          <w:p>
            <w:pPr>
              <w:spacing w:line="380" w:lineRule="exact"/>
              <w:rPr>
                <w:rFonts w:ascii="仿宋_GB2312"/>
              </w:rPr>
            </w:pPr>
          </w:p>
        </w:tc>
        <w:tc>
          <w:tcPr>
            <w:tcW w:w="1134" w:type="dxa"/>
          </w:tcPr>
          <w:p>
            <w:pPr>
              <w:spacing w:line="380" w:lineRule="exact"/>
              <w:rPr>
                <w:rFonts w:ascii="仿宋_GB2312"/>
              </w:rPr>
            </w:pPr>
          </w:p>
        </w:tc>
        <w:tc>
          <w:tcPr>
            <w:tcW w:w="1276" w:type="dxa"/>
          </w:tcPr>
          <w:p>
            <w:pPr>
              <w:spacing w:line="380" w:lineRule="exact"/>
              <w:rPr>
                <w:rFonts w:ascii="仿宋_GB2312"/>
              </w:rPr>
            </w:pPr>
          </w:p>
        </w:tc>
        <w:tc>
          <w:tcPr>
            <w:tcW w:w="1354" w:type="dxa"/>
          </w:tcPr>
          <w:p>
            <w:pPr>
              <w:spacing w:line="380" w:lineRule="exact"/>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dxa"/>
          </w:tcPr>
          <w:p>
            <w:pPr>
              <w:spacing w:line="380" w:lineRule="exact"/>
              <w:rPr>
                <w:rFonts w:ascii="仿宋_GB2312"/>
              </w:rPr>
            </w:pPr>
          </w:p>
        </w:tc>
        <w:tc>
          <w:tcPr>
            <w:tcW w:w="1050" w:type="dxa"/>
          </w:tcPr>
          <w:p>
            <w:pPr>
              <w:spacing w:line="380" w:lineRule="exact"/>
              <w:rPr>
                <w:rFonts w:ascii="仿宋_GB2312"/>
              </w:rPr>
            </w:pPr>
          </w:p>
        </w:tc>
        <w:tc>
          <w:tcPr>
            <w:tcW w:w="927" w:type="dxa"/>
          </w:tcPr>
          <w:p>
            <w:pPr>
              <w:spacing w:line="380" w:lineRule="exact"/>
              <w:rPr>
                <w:rFonts w:ascii="仿宋_GB2312"/>
              </w:rPr>
            </w:pPr>
          </w:p>
        </w:tc>
        <w:tc>
          <w:tcPr>
            <w:tcW w:w="709" w:type="dxa"/>
          </w:tcPr>
          <w:p>
            <w:pPr>
              <w:spacing w:line="380" w:lineRule="exact"/>
              <w:rPr>
                <w:rFonts w:ascii="仿宋_GB2312"/>
              </w:rPr>
            </w:pPr>
          </w:p>
        </w:tc>
        <w:tc>
          <w:tcPr>
            <w:tcW w:w="708" w:type="dxa"/>
          </w:tcPr>
          <w:p>
            <w:pPr>
              <w:spacing w:line="380" w:lineRule="exact"/>
              <w:rPr>
                <w:rFonts w:ascii="仿宋_GB2312"/>
              </w:rPr>
            </w:pPr>
          </w:p>
        </w:tc>
        <w:tc>
          <w:tcPr>
            <w:tcW w:w="1276" w:type="dxa"/>
          </w:tcPr>
          <w:p>
            <w:pPr>
              <w:spacing w:line="380" w:lineRule="exact"/>
              <w:rPr>
                <w:rFonts w:ascii="仿宋_GB2312"/>
              </w:rPr>
            </w:pPr>
          </w:p>
        </w:tc>
        <w:tc>
          <w:tcPr>
            <w:tcW w:w="1134" w:type="dxa"/>
          </w:tcPr>
          <w:p>
            <w:pPr>
              <w:spacing w:line="380" w:lineRule="exact"/>
              <w:rPr>
                <w:rFonts w:ascii="仿宋_GB2312"/>
              </w:rPr>
            </w:pPr>
          </w:p>
        </w:tc>
        <w:tc>
          <w:tcPr>
            <w:tcW w:w="1276" w:type="dxa"/>
          </w:tcPr>
          <w:p>
            <w:pPr>
              <w:spacing w:line="380" w:lineRule="exact"/>
              <w:rPr>
                <w:rFonts w:ascii="仿宋_GB2312"/>
              </w:rPr>
            </w:pPr>
          </w:p>
        </w:tc>
        <w:tc>
          <w:tcPr>
            <w:tcW w:w="1354" w:type="dxa"/>
          </w:tcPr>
          <w:p>
            <w:pPr>
              <w:spacing w:line="380" w:lineRule="exact"/>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dxa"/>
          </w:tcPr>
          <w:p>
            <w:pPr>
              <w:spacing w:line="380" w:lineRule="exact"/>
              <w:rPr>
                <w:rFonts w:ascii="仿宋_GB2312"/>
              </w:rPr>
            </w:pPr>
          </w:p>
        </w:tc>
        <w:tc>
          <w:tcPr>
            <w:tcW w:w="1050" w:type="dxa"/>
          </w:tcPr>
          <w:p>
            <w:pPr>
              <w:spacing w:line="380" w:lineRule="exact"/>
              <w:rPr>
                <w:rFonts w:ascii="仿宋_GB2312"/>
              </w:rPr>
            </w:pPr>
          </w:p>
        </w:tc>
        <w:tc>
          <w:tcPr>
            <w:tcW w:w="927" w:type="dxa"/>
          </w:tcPr>
          <w:p>
            <w:pPr>
              <w:spacing w:line="380" w:lineRule="exact"/>
              <w:rPr>
                <w:rFonts w:ascii="仿宋_GB2312"/>
              </w:rPr>
            </w:pPr>
          </w:p>
        </w:tc>
        <w:tc>
          <w:tcPr>
            <w:tcW w:w="709" w:type="dxa"/>
          </w:tcPr>
          <w:p>
            <w:pPr>
              <w:spacing w:line="380" w:lineRule="exact"/>
              <w:rPr>
                <w:rFonts w:ascii="仿宋_GB2312"/>
              </w:rPr>
            </w:pPr>
          </w:p>
        </w:tc>
        <w:tc>
          <w:tcPr>
            <w:tcW w:w="708" w:type="dxa"/>
          </w:tcPr>
          <w:p>
            <w:pPr>
              <w:spacing w:line="380" w:lineRule="exact"/>
              <w:rPr>
                <w:rFonts w:ascii="仿宋_GB2312"/>
              </w:rPr>
            </w:pPr>
          </w:p>
        </w:tc>
        <w:tc>
          <w:tcPr>
            <w:tcW w:w="1276" w:type="dxa"/>
          </w:tcPr>
          <w:p>
            <w:pPr>
              <w:spacing w:line="380" w:lineRule="exact"/>
              <w:rPr>
                <w:rFonts w:ascii="仿宋_GB2312"/>
              </w:rPr>
            </w:pPr>
          </w:p>
        </w:tc>
        <w:tc>
          <w:tcPr>
            <w:tcW w:w="1134" w:type="dxa"/>
          </w:tcPr>
          <w:p>
            <w:pPr>
              <w:spacing w:line="380" w:lineRule="exact"/>
              <w:rPr>
                <w:rFonts w:ascii="仿宋_GB2312"/>
              </w:rPr>
            </w:pPr>
          </w:p>
        </w:tc>
        <w:tc>
          <w:tcPr>
            <w:tcW w:w="1276" w:type="dxa"/>
          </w:tcPr>
          <w:p>
            <w:pPr>
              <w:spacing w:line="380" w:lineRule="exact"/>
              <w:rPr>
                <w:rFonts w:ascii="仿宋_GB2312"/>
              </w:rPr>
            </w:pPr>
          </w:p>
        </w:tc>
        <w:tc>
          <w:tcPr>
            <w:tcW w:w="1354" w:type="dxa"/>
          </w:tcPr>
          <w:p>
            <w:pPr>
              <w:spacing w:line="380" w:lineRule="exact"/>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05" w:type="dxa"/>
          </w:tcPr>
          <w:p>
            <w:pPr>
              <w:spacing w:line="380" w:lineRule="exact"/>
              <w:rPr>
                <w:rFonts w:ascii="仿宋_GB2312"/>
              </w:rPr>
            </w:pPr>
          </w:p>
        </w:tc>
        <w:tc>
          <w:tcPr>
            <w:tcW w:w="1050" w:type="dxa"/>
          </w:tcPr>
          <w:p>
            <w:pPr>
              <w:spacing w:line="380" w:lineRule="exact"/>
              <w:rPr>
                <w:rFonts w:ascii="仿宋_GB2312"/>
              </w:rPr>
            </w:pPr>
          </w:p>
        </w:tc>
        <w:tc>
          <w:tcPr>
            <w:tcW w:w="927" w:type="dxa"/>
          </w:tcPr>
          <w:p>
            <w:pPr>
              <w:spacing w:line="380" w:lineRule="exact"/>
              <w:rPr>
                <w:rFonts w:ascii="仿宋_GB2312"/>
              </w:rPr>
            </w:pPr>
          </w:p>
        </w:tc>
        <w:tc>
          <w:tcPr>
            <w:tcW w:w="709" w:type="dxa"/>
          </w:tcPr>
          <w:p>
            <w:pPr>
              <w:spacing w:line="380" w:lineRule="exact"/>
              <w:rPr>
                <w:rFonts w:ascii="仿宋_GB2312"/>
              </w:rPr>
            </w:pPr>
          </w:p>
        </w:tc>
        <w:tc>
          <w:tcPr>
            <w:tcW w:w="708" w:type="dxa"/>
          </w:tcPr>
          <w:p>
            <w:pPr>
              <w:spacing w:line="380" w:lineRule="exact"/>
              <w:rPr>
                <w:rFonts w:ascii="仿宋_GB2312"/>
              </w:rPr>
            </w:pPr>
          </w:p>
        </w:tc>
        <w:tc>
          <w:tcPr>
            <w:tcW w:w="1276" w:type="dxa"/>
          </w:tcPr>
          <w:p>
            <w:pPr>
              <w:spacing w:line="380" w:lineRule="exact"/>
              <w:rPr>
                <w:rFonts w:ascii="仿宋_GB2312"/>
              </w:rPr>
            </w:pPr>
          </w:p>
        </w:tc>
        <w:tc>
          <w:tcPr>
            <w:tcW w:w="1134" w:type="dxa"/>
          </w:tcPr>
          <w:p>
            <w:pPr>
              <w:spacing w:line="380" w:lineRule="exact"/>
              <w:rPr>
                <w:rFonts w:ascii="仿宋_GB2312"/>
              </w:rPr>
            </w:pPr>
          </w:p>
        </w:tc>
        <w:tc>
          <w:tcPr>
            <w:tcW w:w="1276" w:type="dxa"/>
          </w:tcPr>
          <w:p>
            <w:pPr>
              <w:spacing w:line="380" w:lineRule="exact"/>
              <w:rPr>
                <w:rFonts w:ascii="仿宋_GB2312"/>
              </w:rPr>
            </w:pPr>
          </w:p>
        </w:tc>
        <w:tc>
          <w:tcPr>
            <w:tcW w:w="1354" w:type="dxa"/>
          </w:tcPr>
          <w:p>
            <w:pPr>
              <w:spacing w:line="380" w:lineRule="exact"/>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dxa"/>
          </w:tcPr>
          <w:p>
            <w:pPr>
              <w:spacing w:line="380" w:lineRule="exact"/>
              <w:rPr>
                <w:rFonts w:ascii="仿宋_GB2312"/>
              </w:rPr>
            </w:pPr>
          </w:p>
        </w:tc>
        <w:tc>
          <w:tcPr>
            <w:tcW w:w="1050" w:type="dxa"/>
          </w:tcPr>
          <w:p>
            <w:pPr>
              <w:spacing w:line="380" w:lineRule="exact"/>
              <w:rPr>
                <w:rFonts w:ascii="仿宋_GB2312"/>
              </w:rPr>
            </w:pPr>
          </w:p>
        </w:tc>
        <w:tc>
          <w:tcPr>
            <w:tcW w:w="927" w:type="dxa"/>
          </w:tcPr>
          <w:p>
            <w:pPr>
              <w:spacing w:line="380" w:lineRule="exact"/>
              <w:rPr>
                <w:rFonts w:ascii="仿宋_GB2312"/>
              </w:rPr>
            </w:pPr>
          </w:p>
        </w:tc>
        <w:tc>
          <w:tcPr>
            <w:tcW w:w="709" w:type="dxa"/>
          </w:tcPr>
          <w:p>
            <w:pPr>
              <w:spacing w:line="380" w:lineRule="exact"/>
              <w:rPr>
                <w:rFonts w:ascii="仿宋_GB2312"/>
              </w:rPr>
            </w:pPr>
          </w:p>
        </w:tc>
        <w:tc>
          <w:tcPr>
            <w:tcW w:w="708" w:type="dxa"/>
          </w:tcPr>
          <w:p>
            <w:pPr>
              <w:spacing w:line="380" w:lineRule="exact"/>
              <w:rPr>
                <w:rFonts w:ascii="仿宋_GB2312"/>
              </w:rPr>
            </w:pPr>
          </w:p>
        </w:tc>
        <w:tc>
          <w:tcPr>
            <w:tcW w:w="1276" w:type="dxa"/>
          </w:tcPr>
          <w:p>
            <w:pPr>
              <w:spacing w:line="380" w:lineRule="exact"/>
              <w:rPr>
                <w:rFonts w:ascii="仿宋_GB2312"/>
              </w:rPr>
            </w:pPr>
          </w:p>
        </w:tc>
        <w:tc>
          <w:tcPr>
            <w:tcW w:w="1134" w:type="dxa"/>
          </w:tcPr>
          <w:p>
            <w:pPr>
              <w:spacing w:line="380" w:lineRule="exact"/>
              <w:rPr>
                <w:rFonts w:ascii="仿宋_GB2312"/>
              </w:rPr>
            </w:pPr>
          </w:p>
        </w:tc>
        <w:tc>
          <w:tcPr>
            <w:tcW w:w="1276" w:type="dxa"/>
          </w:tcPr>
          <w:p>
            <w:pPr>
              <w:spacing w:line="380" w:lineRule="exact"/>
              <w:rPr>
                <w:rFonts w:ascii="仿宋_GB2312"/>
              </w:rPr>
            </w:pPr>
          </w:p>
        </w:tc>
        <w:tc>
          <w:tcPr>
            <w:tcW w:w="1354" w:type="dxa"/>
          </w:tcPr>
          <w:p>
            <w:pPr>
              <w:spacing w:line="380" w:lineRule="exact"/>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dxa"/>
          </w:tcPr>
          <w:p>
            <w:pPr>
              <w:spacing w:line="380" w:lineRule="exact"/>
              <w:rPr>
                <w:rFonts w:ascii="仿宋_GB2312"/>
              </w:rPr>
            </w:pPr>
          </w:p>
        </w:tc>
        <w:tc>
          <w:tcPr>
            <w:tcW w:w="1050" w:type="dxa"/>
          </w:tcPr>
          <w:p>
            <w:pPr>
              <w:spacing w:line="380" w:lineRule="exact"/>
              <w:rPr>
                <w:rFonts w:ascii="仿宋_GB2312"/>
              </w:rPr>
            </w:pPr>
          </w:p>
        </w:tc>
        <w:tc>
          <w:tcPr>
            <w:tcW w:w="927" w:type="dxa"/>
          </w:tcPr>
          <w:p>
            <w:pPr>
              <w:spacing w:line="380" w:lineRule="exact"/>
              <w:rPr>
                <w:rFonts w:ascii="仿宋_GB2312"/>
              </w:rPr>
            </w:pPr>
          </w:p>
        </w:tc>
        <w:tc>
          <w:tcPr>
            <w:tcW w:w="709" w:type="dxa"/>
          </w:tcPr>
          <w:p>
            <w:pPr>
              <w:spacing w:line="380" w:lineRule="exact"/>
              <w:rPr>
                <w:rFonts w:ascii="仿宋_GB2312"/>
              </w:rPr>
            </w:pPr>
          </w:p>
        </w:tc>
        <w:tc>
          <w:tcPr>
            <w:tcW w:w="708" w:type="dxa"/>
          </w:tcPr>
          <w:p>
            <w:pPr>
              <w:spacing w:line="380" w:lineRule="exact"/>
              <w:rPr>
                <w:rFonts w:ascii="仿宋_GB2312"/>
              </w:rPr>
            </w:pPr>
          </w:p>
        </w:tc>
        <w:tc>
          <w:tcPr>
            <w:tcW w:w="1276" w:type="dxa"/>
          </w:tcPr>
          <w:p>
            <w:pPr>
              <w:spacing w:line="380" w:lineRule="exact"/>
              <w:rPr>
                <w:rFonts w:ascii="仿宋_GB2312"/>
              </w:rPr>
            </w:pPr>
          </w:p>
        </w:tc>
        <w:tc>
          <w:tcPr>
            <w:tcW w:w="1134" w:type="dxa"/>
          </w:tcPr>
          <w:p>
            <w:pPr>
              <w:spacing w:line="380" w:lineRule="exact"/>
              <w:rPr>
                <w:rFonts w:ascii="仿宋_GB2312"/>
              </w:rPr>
            </w:pPr>
          </w:p>
        </w:tc>
        <w:tc>
          <w:tcPr>
            <w:tcW w:w="1276" w:type="dxa"/>
          </w:tcPr>
          <w:p>
            <w:pPr>
              <w:spacing w:line="380" w:lineRule="exact"/>
              <w:rPr>
                <w:rFonts w:ascii="仿宋_GB2312"/>
              </w:rPr>
            </w:pPr>
          </w:p>
        </w:tc>
        <w:tc>
          <w:tcPr>
            <w:tcW w:w="1354" w:type="dxa"/>
          </w:tcPr>
          <w:p>
            <w:pPr>
              <w:spacing w:line="380" w:lineRule="exact"/>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dxa"/>
          </w:tcPr>
          <w:p>
            <w:pPr>
              <w:spacing w:line="380" w:lineRule="exact"/>
              <w:rPr>
                <w:rFonts w:ascii="仿宋_GB2312"/>
              </w:rPr>
            </w:pPr>
          </w:p>
        </w:tc>
        <w:tc>
          <w:tcPr>
            <w:tcW w:w="1050" w:type="dxa"/>
          </w:tcPr>
          <w:p>
            <w:pPr>
              <w:spacing w:line="380" w:lineRule="exact"/>
              <w:rPr>
                <w:rFonts w:ascii="仿宋_GB2312"/>
              </w:rPr>
            </w:pPr>
          </w:p>
        </w:tc>
        <w:tc>
          <w:tcPr>
            <w:tcW w:w="927" w:type="dxa"/>
          </w:tcPr>
          <w:p>
            <w:pPr>
              <w:spacing w:line="380" w:lineRule="exact"/>
              <w:rPr>
                <w:rFonts w:ascii="仿宋_GB2312"/>
              </w:rPr>
            </w:pPr>
          </w:p>
        </w:tc>
        <w:tc>
          <w:tcPr>
            <w:tcW w:w="709" w:type="dxa"/>
          </w:tcPr>
          <w:p>
            <w:pPr>
              <w:spacing w:line="380" w:lineRule="exact"/>
              <w:rPr>
                <w:rFonts w:ascii="仿宋_GB2312"/>
              </w:rPr>
            </w:pPr>
          </w:p>
        </w:tc>
        <w:tc>
          <w:tcPr>
            <w:tcW w:w="708" w:type="dxa"/>
          </w:tcPr>
          <w:p>
            <w:pPr>
              <w:spacing w:line="380" w:lineRule="exact"/>
              <w:rPr>
                <w:rFonts w:ascii="仿宋_GB2312"/>
              </w:rPr>
            </w:pPr>
          </w:p>
        </w:tc>
        <w:tc>
          <w:tcPr>
            <w:tcW w:w="1276" w:type="dxa"/>
          </w:tcPr>
          <w:p>
            <w:pPr>
              <w:spacing w:line="380" w:lineRule="exact"/>
              <w:rPr>
                <w:rFonts w:ascii="仿宋_GB2312"/>
              </w:rPr>
            </w:pPr>
          </w:p>
        </w:tc>
        <w:tc>
          <w:tcPr>
            <w:tcW w:w="1134" w:type="dxa"/>
          </w:tcPr>
          <w:p>
            <w:pPr>
              <w:spacing w:line="380" w:lineRule="exact"/>
              <w:rPr>
                <w:rFonts w:ascii="仿宋_GB2312"/>
              </w:rPr>
            </w:pPr>
          </w:p>
        </w:tc>
        <w:tc>
          <w:tcPr>
            <w:tcW w:w="1276" w:type="dxa"/>
          </w:tcPr>
          <w:p>
            <w:pPr>
              <w:spacing w:line="380" w:lineRule="exact"/>
              <w:rPr>
                <w:rFonts w:ascii="仿宋_GB2312"/>
              </w:rPr>
            </w:pPr>
          </w:p>
        </w:tc>
        <w:tc>
          <w:tcPr>
            <w:tcW w:w="1354" w:type="dxa"/>
          </w:tcPr>
          <w:p>
            <w:pPr>
              <w:spacing w:line="380" w:lineRule="exact"/>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05" w:type="dxa"/>
          </w:tcPr>
          <w:p>
            <w:pPr>
              <w:spacing w:line="380" w:lineRule="exact"/>
              <w:rPr>
                <w:rFonts w:ascii="仿宋_GB2312"/>
              </w:rPr>
            </w:pPr>
          </w:p>
        </w:tc>
        <w:tc>
          <w:tcPr>
            <w:tcW w:w="1050" w:type="dxa"/>
          </w:tcPr>
          <w:p>
            <w:pPr>
              <w:spacing w:line="380" w:lineRule="exact"/>
              <w:rPr>
                <w:rFonts w:ascii="仿宋_GB2312"/>
              </w:rPr>
            </w:pPr>
          </w:p>
        </w:tc>
        <w:tc>
          <w:tcPr>
            <w:tcW w:w="927" w:type="dxa"/>
          </w:tcPr>
          <w:p>
            <w:pPr>
              <w:spacing w:line="380" w:lineRule="exact"/>
              <w:rPr>
                <w:rFonts w:ascii="仿宋_GB2312"/>
              </w:rPr>
            </w:pPr>
          </w:p>
        </w:tc>
        <w:tc>
          <w:tcPr>
            <w:tcW w:w="709" w:type="dxa"/>
          </w:tcPr>
          <w:p>
            <w:pPr>
              <w:spacing w:line="380" w:lineRule="exact"/>
              <w:rPr>
                <w:rFonts w:ascii="仿宋_GB2312"/>
              </w:rPr>
            </w:pPr>
          </w:p>
        </w:tc>
        <w:tc>
          <w:tcPr>
            <w:tcW w:w="708" w:type="dxa"/>
          </w:tcPr>
          <w:p>
            <w:pPr>
              <w:spacing w:line="380" w:lineRule="exact"/>
              <w:rPr>
                <w:rFonts w:ascii="仿宋_GB2312"/>
              </w:rPr>
            </w:pPr>
          </w:p>
        </w:tc>
        <w:tc>
          <w:tcPr>
            <w:tcW w:w="1276" w:type="dxa"/>
          </w:tcPr>
          <w:p>
            <w:pPr>
              <w:spacing w:line="380" w:lineRule="exact"/>
              <w:rPr>
                <w:rFonts w:ascii="仿宋_GB2312"/>
              </w:rPr>
            </w:pPr>
          </w:p>
        </w:tc>
        <w:tc>
          <w:tcPr>
            <w:tcW w:w="1134" w:type="dxa"/>
          </w:tcPr>
          <w:p>
            <w:pPr>
              <w:spacing w:line="380" w:lineRule="exact"/>
              <w:rPr>
                <w:rFonts w:ascii="仿宋_GB2312"/>
              </w:rPr>
            </w:pPr>
          </w:p>
        </w:tc>
        <w:tc>
          <w:tcPr>
            <w:tcW w:w="1276" w:type="dxa"/>
          </w:tcPr>
          <w:p>
            <w:pPr>
              <w:spacing w:line="380" w:lineRule="exact"/>
              <w:rPr>
                <w:rFonts w:ascii="仿宋_GB2312"/>
              </w:rPr>
            </w:pPr>
          </w:p>
        </w:tc>
        <w:tc>
          <w:tcPr>
            <w:tcW w:w="1354" w:type="dxa"/>
          </w:tcPr>
          <w:p>
            <w:pPr>
              <w:spacing w:line="380" w:lineRule="exact"/>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dxa"/>
          </w:tcPr>
          <w:p>
            <w:pPr>
              <w:spacing w:line="380" w:lineRule="exact"/>
              <w:rPr>
                <w:rFonts w:ascii="仿宋_GB2312"/>
              </w:rPr>
            </w:pPr>
          </w:p>
        </w:tc>
        <w:tc>
          <w:tcPr>
            <w:tcW w:w="1050" w:type="dxa"/>
          </w:tcPr>
          <w:p>
            <w:pPr>
              <w:spacing w:line="380" w:lineRule="exact"/>
              <w:rPr>
                <w:rFonts w:ascii="仿宋_GB2312"/>
              </w:rPr>
            </w:pPr>
          </w:p>
        </w:tc>
        <w:tc>
          <w:tcPr>
            <w:tcW w:w="927" w:type="dxa"/>
          </w:tcPr>
          <w:p>
            <w:pPr>
              <w:spacing w:line="380" w:lineRule="exact"/>
              <w:rPr>
                <w:rFonts w:ascii="仿宋_GB2312"/>
              </w:rPr>
            </w:pPr>
          </w:p>
        </w:tc>
        <w:tc>
          <w:tcPr>
            <w:tcW w:w="709" w:type="dxa"/>
          </w:tcPr>
          <w:p>
            <w:pPr>
              <w:spacing w:line="380" w:lineRule="exact"/>
              <w:rPr>
                <w:rFonts w:ascii="仿宋_GB2312"/>
              </w:rPr>
            </w:pPr>
          </w:p>
        </w:tc>
        <w:tc>
          <w:tcPr>
            <w:tcW w:w="708" w:type="dxa"/>
          </w:tcPr>
          <w:p>
            <w:pPr>
              <w:spacing w:line="380" w:lineRule="exact"/>
              <w:rPr>
                <w:rFonts w:ascii="仿宋_GB2312"/>
              </w:rPr>
            </w:pPr>
          </w:p>
        </w:tc>
        <w:tc>
          <w:tcPr>
            <w:tcW w:w="1276" w:type="dxa"/>
          </w:tcPr>
          <w:p>
            <w:pPr>
              <w:spacing w:line="380" w:lineRule="exact"/>
              <w:rPr>
                <w:rFonts w:ascii="仿宋_GB2312"/>
              </w:rPr>
            </w:pPr>
          </w:p>
        </w:tc>
        <w:tc>
          <w:tcPr>
            <w:tcW w:w="1134" w:type="dxa"/>
          </w:tcPr>
          <w:p>
            <w:pPr>
              <w:spacing w:line="380" w:lineRule="exact"/>
              <w:rPr>
                <w:rFonts w:ascii="仿宋_GB2312"/>
              </w:rPr>
            </w:pPr>
          </w:p>
        </w:tc>
        <w:tc>
          <w:tcPr>
            <w:tcW w:w="1276" w:type="dxa"/>
          </w:tcPr>
          <w:p>
            <w:pPr>
              <w:spacing w:line="380" w:lineRule="exact"/>
              <w:rPr>
                <w:rFonts w:ascii="仿宋_GB2312"/>
              </w:rPr>
            </w:pPr>
          </w:p>
        </w:tc>
        <w:tc>
          <w:tcPr>
            <w:tcW w:w="1354" w:type="dxa"/>
          </w:tcPr>
          <w:p>
            <w:pPr>
              <w:spacing w:line="380" w:lineRule="exact"/>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dxa"/>
          </w:tcPr>
          <w:p>
            <w:pPr>
              <w:spacing w:line="380" w:lineRule="exact"/>
              <w:rPr>
                <w:rFonts w:ascii="仿宋_GB2312"/>
              </w:rPr>
            </w:pPr>
          </w:p>
        </w:tc>
        <w:tc>
          <w:tcPr>
            <w:tcW w:w="1050" w:type="dxa"/>
          </w:tcPr>
          <w:p>
            <w:pPr>
              <w:spacing w:line="380" w:lineRule="exact"/>
              <w:rPr>
                <w:rFonts w:ascii="仿宋_GB2312"/>
              </w:rPr>
            </w:pPr>
          </w:p>
        </w:tc>
        <w:tc>
          <w:tcPr>
            <w:tcW w:w="927" w:type="dxa"/>
          </w:tcPr>
          <w:p>
            <w:pPr>
              <w:spacing w:line="380" w:lineRule="exact"/>
              <w:rPr>
                <w:rFonts w:ascii="仿宋_GB2312"/>
              </w:rPr>
            </w:pPr>
          </w:p>
        </w:tc>
        <w:tc>
          <w:tcPr>
            <w:tcW w:w="709" w:type="dxa"/>
          </w:tcPr>
          <w:p>
            <w:pPr>
              <w:spacing w:line="380" w:lineRule="exact"/>
              <w:rPr>
                <w:rFonts w:ascii="仿宋_GB2312"/>
              </w:rPr>
            </w:pPr>
          </w:p>
        </w:tc>
        <w:tc>
          <w:tcPr>
            <w:tcW w:w="708" w:type="dxa"/>
          </w:tcPr>
          <w:p>
            <w:pPr>
              <w:spacing w:line="380" w:lineRule="exact"/>
              <w:rPr>
                <w:rFonts w:ascii="仿宋_GB2312"/>
              </w:rPr>
            </w:pPr>
          </w:p>
        </w:tc>
        <w:tc>
          <w:tcPr>
            <w:tcW w:w="1276" w:type="dxa"/>
          </w:tcPr>
          <w:p>
            <w:pPr>
              <w:spacing w:line="380" w:lineRule="exact"/>
              <w:rPr>
                <w:rFonts w:ascii="仿宋_GB2312"/>
              </w:rPr>
            </w:pPr>
          </w:p>
        </w:tc>
        <w:tc>
          <w:tcPr>
            <w:tcW w:w="1134" w:type="dxa"/>
          </w:tcPr>
          <w:p>
            <w:pPr>
              <w:spacing w:line="380" w:lineRule="exact"/>
              <w:rPr>
                <w:rFonts w:ascii="仿宋_GB2312"/>
              </w:rPr>
            </w:pPr>
          </w:p>
        </w:tc>
        <w:tc>
          <w:tcPr>
            <w:tcW w:w="1276" w:type="dxa"/>
          </w:tcPr>
          <w:p>
            <w:pPr>
              <w:spacing w:line="380" w:lineRule="exact"/>
              <w:rPr>
                <w:rFonts w:ascii="仿宋_GB2312"/>
              </w:rPr>
            </w:pPr>
          </w:p>
        </w:tc>
        <w:tc>
          <w:tcPr>
            <w:tcW w:w="1354" w:type="dxa"/>
          </w:tcPr>
          <w:p>
            <w:pPr>
              <w:spacing w:line="380" w:lineRule="exact"/>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dxa"/>
          </w:tcPr>
          <w:p>
            <w:pPr>
              <w:spacing w:line="380" w:lineRule="exact"/>
              <w:rPr>
                <w:rFonts w:ascii="仿宋_GB2312"/>
              </w:rPr>
            </w:pPr>
          </w:p>
        </w:tc>
        <w:tc>
          <w:tcPr>
            <w:tcW w:w="1050" w:type="dxa"/>
          </w:tcPr>
          <w:p>
            <w:pPr>
              <w:spacing w:line="380" w:lineRule="exact"/>
              <w:rPr>
                <w:rFonts w:ascii="仿宋_GB2312"/>
              </w:rPr>
            </w:pPr>
          </w:p>
        </w:tc>
        <w:tc>
          <w:tcPr>
            <w:tcW w:w="927" w:type="dxa"/>
          </w:tcPr>
          <w:p>
            <w:pPr>
              <w:spacing w:line="380" w:lineRule="exact"/>
              <w:rPr>
                <w:rFonts w:ascii="仿宋_GB2312"/>
              </w:rPr>
            </w:pPr>
          </w:p>
        </w:tc>
        <w:tc>
          <w:tcPr>
            <w:tcW w:w="709" w:type="dxa"/>
          </w:tcPr>
          <w:p>
            <w:pPr>
              <w:spacing w:line="380" w:lineRule="exact"/>
              <w:rPr>
                <w:rFonts w:ascii="仿宋_GB2312"/>
              </w:rPr>
            </w:pPr>
          </w:p>
        </w:tc>
        <w:tc>
          <w:tcPr>
            <w:tcW w:w="708" w:type="dxa"/>
          </w:tcPr>
          <w:p>
            <w:pPr>
              <w:spacing w:line="380" w:lineRule="exact"/>
              <w:rPr>
                <w:rFonts w:ascii="仿宋_GB2312"/>
              </w:rPr>
            </w:pPr>
          </w:p>
        </w:tc>
        <w:tc>
          <w:tcPr>
            <w:tcW w:w="1276" w:type="dxa"/>
          </w:tcPr>
          <w:p>
            <w:pPr>
              <w:spacing w:line="380" w:lineRule="exact"/>
              <w:rPr>
                <w:rFonts w:ascii="仿宋_GB2312"/>
              </w:rPr>
            </w:pPr>
          </w:p>
        </w:tc>
        <w:tc>
          <w:tcPr>
            <w:tcW w:w="1134" w:type="dxa"/>
          </w:tcPr>
          <w:p>
            <w:pPr>
              <w:spacing w:line="380" w:lineRule="exact"/>
              <w:rPr>
                <w:rFonts w:ascii="仿宋_GB2312"/>
              </w:rPr>
            </w:pPr>
          </w:p>
        </w:tc>
        <w:tc>
          <w:tcPr>
            <w:tcW w:w="1276" w:type="dxa"/>
          </w:tcPr>
          <w:p>
            <w:pPr>
              <w:spacing w:line="380" w:lineRule="exact"/>
              <w:rPr>
                <w:rFonts w:ascii="仿宋_GB2312"/>
              </w:rPr>
            </w:pPr>
          </w:p>
        </w:tc>
        <w:tc>
          <w:tcPr>
            <w:tcW w:w="1354" w:type="dxa"/>
          </w:tcPr>
          <w:p>
            <w:pPr>
              <w:spacing w:line="380" w:lineRule="exact"/>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05" w:type="dxa"/>
          </w:tcPr>
          <w:p>
            <w:pPr>
              <w:spacing w:line="380" w:lineRule="exact"/>
              <w:rPr>
                <w:rFonts w:ascii="仿宋_GB2312"/>
              </w:rPr>
            </w:pPr>
          </w:p>
        </w:tc>
        <w:tc>
          <w:tcPr>
            <w:tcW w:w="1050" w:type="dxa"/>
          </w:tcPr>
          <w:p>
            <w:pPr>
              <w:spacing w:line="380" w:lineRule="exact"/>
              <w:rPr>
                <w:rFonts w:ascii="仿宋_GB2312"/>
              </w:rPr>
            </w:pPr>
          </w:p>
        </w:tc>
        <w:tc>
          <w:tcPr>
            <w:tcW w:w="927" w:type="dxa"/>
          </w:tcPr>
          <w:p>
            <w:pPr>
              <w:spacing w:line="380" w:lineRule="exact"/>
              <w:rPr>
                <w:rFonts w:ascii="仿宋_GB2312"/>
              </w:rPr>
            </w:pPr>
          </w:p>
        </w:tc>
        <w:tc>
          <w:tcPr>
            <w:tcW w:w="709" w:type="dxa"/>
          </w:tcPr>
          <w:p>
            <w:pPr>
              <w:spacing w:line="380" w:lineRule="exact"/>
              <w:rPr>
                <w:rFonts w:ascii="仿宋_GB2312"/>
              </w:rPr>
            </w:pPr>
          </w:p>
        </w:tc>
        <w:tc>
          <w:tcPr>
            <w:tcW w:w="708" w:type="dxa"/>
          </w:tcPr>
          <w:p>
            <w:pPr>
              <w:spacing w:line="380" w:lineRule="exact"/>
              <w:rPr>
                <w:rFonts w:ascii="仿宋_GB2312"/>
              </w:rPr>
            </w:pPr>
          </w:p>
        </w:tc>
        <w:tc>
          <w:tcPr>
            <w:tcW w:w="1276" w:type="dxa"/>
          </w:tcPr>
          <w:p>
            <w:pPr>
              <w:spacing w:line="380" w:lineRule="exact"/>
              <w:rPr>
                <w:rFonts w:ascii="仿宋_GB2312"/>
              </w:rPr>
            </w:pPr>
          </w:p>
        </w:tc>
        <w:tc>
          <w:tcPr>
            <w:tcW w:w="1134" w:type="dxa"/>
          </w:tcPr>
          <w:p>
            <w:pPr>
              <w:spacing w:line="380" w:lineRule="exact"/>
              <w:rPr>
                <w:rFonts w:ascii="仿宋_GB2312"/>
              </w:rPr>
            </w:pPr>
          </w:p>
        </w:tc>
        <w:tc>
          <w:tcPr>
            <w:tcW w:w="1276" w:type="dxa"/>
          </w:tcPr>
          <w:p>
            <w:pPr>
              <w:spacing w:line="380" w:lineRule="exact"/>
              <w:rPr>
                <w:rFonts w:ascii="仿宋_GB2312"/>
              </w:rPr>
            </w:pPr>
          </w:p>
        </w:tc>
        <w:tc>
          <w:tcPr>
            <w:tcW w:w="1354" w:type="dxa"/>
          </w:tcPr>
          <w:p>
            <w:pPr>
              <w:spacing w:line="380" w:lineRule="exact"/>
              <w:rPr>
                <w:rFonts w:ascii="仿宋_GB2312"/>
              </w:rPr>
            </w:pPr>
          </w:p>
        </w:tc>
      </w:tr>
    </w:tbl>
    <w:p>
      <w:pPr>
        <w:spacing w:line="380" w:lineRule="exact"/>
        <w:ind w:firstLine="420"/>
        <w:rPr>
          <w:rFonts w:ascii="仿宋_GB2312"/>
        </w:rPr>
      </w:pPr>
      <w:r>
        <w:rPr>
          <w:rFonts w:hint="eastAsia" w:ascii="仿宋_GB2312"/>
        </w:rPr>
        <w:t>联系人：　　　                                           联系电话：</w:t>
      </w:r>
    </w:p>
    <w:p>
      <w:pPr>
        <w:pStyle w:val="7"/>
        <w:spacing w:line="360" w:lineRule="exact"/>
        <w:ind w:firstLine="420"/>
        <w:jc w:val="left"/>
        <w:rPr>
          <w:rFonts w:ascii="仿宋_GB2312" w:hAnsi="Times New Roman"/>
          <w:szCs w:val="21"/>
        </w:rPr>
      </w:pPr>
    </w:p>
    <w:p>
      <w:pPr>
        <w:pStyle w:val="7"/>
        <w:spacing w:line="360" w:lineRule="exact"/>
        <w:ind w:firstLine="420"/>
        <w:jc w:val="left"/>
        <w:rPr>
          <w:rFonts w:ascii="仿宋_GB2312" w:hAnsi="Times New Roman"/>
          <w:szCs w:val="21"/>
        </w:rPr>
      </w:pPr>
    </w:p>
    <w:tbl>
      <w:tblPr>
        <w:tblStyle w:val="5"/>
        <w:tblpPr w:leftFromText="181" w:rightFromText="181" w:vertAnchor="page" w:horzAnchor="margin" w:tblpY="14337"/>
        <w:tblOverlap w:val="never"/>
        <w:tblW w:w="8897" w:type="dxa"/>
        <w:tblInd w:w="0"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897"/>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897" w:type="dxa"/>
            <w:tcBorders>
              <w:top w:val="single" w:color="auto" w:sz="4" w:space="0"/>
              <w:left w:val="nil"/>
              <w:bottom w:val="single" w:color="auto" w:sz="4" w:space="0"/>
              <w:right w:val="nil"/>
            </w:tcBorders>
          </w:tcPr>
          <w:p>
            <w:pPr>
              <w:spacing w:line="540" w:lineRule="exact"/>
              <w:ind w:firstLine="280" w:firstLineChars="100"/>
              <w:rPr>
                <w:rFonts w:ascii="仿宋_GB2312" w:eastAsia="仿宋_GB2312"/>
                <w:sz w:val="28"/>
                <w:szCs w:val="28"/>
              </w:rPr>
            </w:pPr>
            <w:r>
              <w:rPr>
                <w:rFonts w:hint="eastAsia" w:ascii="仿宋_GB2312" w:eastAsia="仿宋_GB2312"/>
                <w:sz w:val="28"/>
                <w:szCs w:val="28"/>
              </w:rPr>
              <w:t>福建省广播电视局办公室   　         　</w:t>
            </w:r>
            <w:r>
              <w:rPr>
                <w:rFonts w:hint="eastAsia" w:ascii="仿宋_GB2312" w:eastAsia="仿宋_GB2312"/>
                <w:color w:val="FF0000"/>
                <w:sz w:val="28"/>
                <w:szCs w:val="28"/>
              </w:rPr>
              <w:t xml:space="preserve"> </w:t>
            </w:r>
            <w:r>
              <w:rPr>
                <w:rFonts w:hint="eastAsia" w:ascii="仿宋_GB2312" w:eastAsia="仿宋_GB2312"/>
                <w:sz w:val="28"/>
                <w:szCs w:val="28"/>
              </w:rPr>
              <w:t>2023年2月</w:t>
            </w:r>
            <w:r>
              <w:rPr>
                <w:rFonts w:hint="eastAsia" w:ascii="仿宋_GB2312"/>
                <w:sz w:val="28"/>
                <w:szCs w:val="28"/>
              </w:rPr>
              <w:t>22</w:t>
            </w:r>
            <w:r>
              <w:rPr>
                <w:rFonts w:hint="eastAsia" w:ascii="仿宋_GB2312" w:eastAsia="仿宋_GB2312"/>
                <w:sz w:val="28"/>
                <w:szCs w:val="28"/>
              </w:rPr>
              <w:t>日印发</w:t>
            </w:r>
          </w:p>
        </w:tc>
      </w:tr>
    </w:tbl>
    <w:p/>
    <w:sectPr>
      <w:footerReference r:id="rId3" w:type="default"/>
      <w:footerReference r:id="rId4" w:type="even"/>
      <w:pgSz w:w="11906" w:h="16838"/>
      <w:pgMar w:top="2098" w:right="1474" w:bottom="1985" w:left="1588" w:header="851" w:footer="158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180" w:firstLineChars="100"/>
      <w:rPr>
        <w:rFonts w:asciiTheme="minorEastAsia" w:hAnsiTheme="minorEastAsia"/>
        <w:sz w:val="28"/>
        <w:szCs w:val="28"/>
      </w:rPr>
    </w:pPr>
    <w:sdt>
      <w:sdtPr>
        <w:id w:val="30620168"/>
        <w:docPartObj>
          <w:docPartGallery w:val="AutoText"/>
        </w:docPartObj>
      </w:sdtPr>
      <w:sdtEndPr>
        <w:rPr>
          <w:rFonts w:asciiTheme="minorEastAsia" w:hAnsiTheme="minorEastAsia"/>
          <w:sz w:val="28"/>
          <w:szCs w:val="28"/>
        </w:rPr>
      </w:sdtEndPr>
      <w:sdtContent>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8</w:t>
        </w:r>
        <w:r>
          <w:rPr>
            <w:rFonts w:asciiTheme="minorEastAsia" w:hAnsiTheme="minorEastAsia"/>
            <w:sz w:val="28"/>
            <w:szCs w:val="28"/>
          </w:rPr>
          <w:fldChar w:fldCharType="end"/>
        </w:r>
        <w:r>
          <w:rPr>
            <w:rFonts w:hint="eastAsia" w:asciiTheme="minorEastAsia" w:hAnsiTheme="minorEastAsia"/>
            <w:sz w:val="28"/>
            <w:szCs w:val="28"/>
          </w:rPr>
          <w:t xml:space="preserve"> </w:t>
        </w:r>
      </w:sdtContent>
    </w:sdt>
    <w:r>
      <w:rPr>
        <w:rFonts w:hint="eastAsia" w:asciiTheme="minorEastAsia" w:hAnsiTheme="minorEastAsia"/>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4OTBiZGY0MTgwM2ZlZmE2YjlmYjYzMTFhYTU5YzkifQ=="/>
  </w:docVars>
  <w:rsids>
    <w:rsidRoot w:val="198460BD"/>
    <w:rsid w:val="001911D6"/>
    <w:rsid w:val="00251F90"/>
    <w:rsid w:val="003160BD"/>
    <w:rsid w:val="0032042A"/>
    <w:rsid w:val="003261D3"/>
    <w:rsid w:val="0036649A"/>
    <w:rsid w:val="003E49F9"/>
    <w:rsid w:val="00403FF8"/>
    <w:rsid w:val="00514F8F"/>
    <w:rsid w:val="005D52CC"/>
    <w:rsid w:val="006E132D"/>
    <w:rsid w:val="00792641"/>
    <w:rsid w:val="00796768"/>
    <w:rsid w:val="008E2361"/>
    <w:rsid w:val="008F49D9"/>
    <w:rsid w:val="00947A7D"/>
    <w:rsid w:val="00950FC8"/>
    <w:rsid w:val="0096234A"/>
    <w:rsid w:val="00985441"/>
    <w:rsid w:val="00D07D0B"/>
    <w:rsid w:val="00D55313"/>
    <w:rsid w:val="00DA56B7"/>
    <w:rsid w:val="00DF0BB6"/>
    <w:rsid w:val="00E901A6"/>
    <w:rsid w:val="00EC73C4"/>
    <w:rsid w:val="02783483"/>
    <w:rsid w:val="07741A37"/>
    <w:rsid w:val="08416802"/>
    <w:rsid w:val="198460BD"/>
    <w:rsid w:val="1F850AC2"/>
    <w:rsid w:val="2EB3049C"/>
    <w:rsid w:val="5C667A0F"/>
    <w:rsid w:val="731C29AB"/>
    <w:rsid w:val="7F354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jc w:val="left"/>
    </w:pPr>
    <w:rPr>
      <w:kern w:val="0"/>
      <w:sz w:val="24"/>
      <w:szCs w:val="22"/>
    </w:rPr>
  </w:style>
  <w:style w:type="paragraph" w:customStyle="1" w:styleId="7">
    <w:name w:val="正文 New New"/>
    <w:qFormat/>
    <w:uiPriority w:val="0"/>
    <w:pPr>
      <w:widowControl w:val="0"/>
      <w:jc w:val="both"/>
    </w:pPr>
    <w:rPr>
      <w:rFonts w:ascii="Calibri" w:hAnsi="Calibri" w:eastAsiaTheme="minorEastAsia" w:cstheme="minorBidi"/>
      <w:kern w:val="2"/>
      <w:sz w:val="21"/>
      <w:szCs w:val="24"/>
      <w:lang w:val="en-US" w:eastAsia="zh-CN" w:bidi="ar-SA"/>
    </w:rPr>
  </w:style>
  <w:style w:type="character" w:customStyle="1" w:styleId="8">
    <w:name w:val="页眉 Char"/>
    <w:basedOn w:val="6"/>
    <w:link w:val="3"/>
    <w:qFormat/>
    <w:uiPriority w:val="0"/>
    <w:rPr>
      <w:kern w:val="2"/>
      <w:sz w:val="18"/>
      <w:szCs w:val="18"/>
    </w:rPr>
  </w:style>
  <w:style w:type="character" w:customStyle="1" w:styleId="9">
    <w:name w:val="页脚 Char"/>
    <w:basedOn w:val="6"/>
    <w:link w:val="2"/>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2657</Words>
  <Characters>2806</Characters>
  <Lines>24</Lines>
  <Paragraphs>6</Paragraphs>
  <TotalTime>5</TotalTime>
  <ScaleCrop>false</ScaleCrop>
  <LinksUpToDate>false</LinksUpToDate>
  <CharactersWithSpaces>3178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2023-02-17T00:43:00Z</dcterms:created>
  <dc:creator>杨榕</dc:creator>
  <cp:lastModifiedBy>柔佳</cp:lastModifiedBy>
  <cp:lastPrinted>2023-02-24T01:26:00Z</cp:lastPrinted>
  <dcterms:modified xsi:type="dcterms:W3CDTF">2023-03-02T03:37:42Z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65635AE8DA71468C84BEDC32DB7907D5</vt:lpwstr>
  </property>
</Properties>
</file>